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39" w:rsidRDefault="00C47639" w:rsidP="00C47639">
      <w:pPr>
        <w:shd w:val="clear" w:color="auto" w:fill="FFFFFF"/>
        <w:spacing w:before="75" w:after="0" w:line="240" w:lineRule="auto"/>
        <w:jc w:val="center"/>
        <w:outlineLvl w:val="0"/>
        <w:rPr>
          <w:rFonts w:ascii="Times New Roman" w:eastAsia="Times New Roman" w:hAnsi="Times New Roman" w:cs="Times New Roman"/>
          <w:color w:val="6D292A"/>
          <w:kern w:val="36"/>
          <w:sz w:val="27"/>
          <w:szCs w:val="27"/>
        </w:rPr>
      </w:pPr>
      <w:r>
        <w:rPr>
          <w:rFonts w:ascii="Times New Roman" w:eastAsia="Times New Roman" w:hAnsi="Times New Roman" w:cs="Times New Roman"/>
          <w:color w:val="6D292A"/>
          <w:kern w:val="36"/>
          <w:sz w:val="27"/>
          <w:szCs w:val="27"/>
        </w:rPr>
        <w:t>201</w:t>
      </w:r>
      <w:r w:rsidR="00D1384D">
        <w:rPr>
          <w:rFonts w:ascii="Times New Roman" w:eastAsia="Times New Roman" w:hAnsi="Times New Roman" w:cs="Times New Roman"/>
          <w:color w:val="6D292A"/>
          <w:kern w:val="36"/>
          <w:sz w:val="27"/>
          <w:szCs w:val="27"/>
        </w:rPr>
        <w:t>7</w:t>
      </w:r>
      <w:r>
        <w:rPr>
          <w:rFonts w:ascii="Times New Roman" w:eastAsia="Times New Roman" w:hAnsi="Times New Roman" w:cs="Times New Roman"/>
          <w:color w:val="6D292A"/>
          <w:kern w:val="36"/>
          <w:sz w:val="27"/>
          <w:szCs w:val="27"/>
        </w:rPr>
        <w:t xml:space="preserve"> </w:t>
      </w:r>
      <w:r w:rsidRPr="00C47639">
        <w:rPr>
          <w:rFonts w:ascii="Times New Roman" w:eastAsia="Times New Roman" w:hAnsi="Times New Roman" w:cs="Times New Roman"/>
          <w:color w:val="6D292A"/>
          <w:kern w:val="36"/>
          <w:sz w:val="27"/>
          <w:szCs w:val="27"/>
        </w:rPr>
        <w:t>Selection Process</w:t>
      </w:r>
    </w:p>
    <w:p w:rsidR="00C47639" w:rsidRPr="00C47639" w:rsidRDefault="00C47639" w:rsidP="00C47639">
      <w:pPr>
        <w:shd w:val="clear" w:color="auto" w:fill="FFFFFF"/>
        <w:spacing w:before="75" w:after="0" w:line="240" w:lineRule="auto"/>
        <w:jc w:val="center"/>
        <w:outlineLvl w:val="0"/>
        <w:rPr>
          <w:rFonts w:ascii="Times New Roman" w:eastAsia="Times New Roman" w:hAnsi="Times New Roman" w:cs="Times New Roman"/>
          <w:color w:val="6D292A"/>
          <w:kern w:val="36"/>
          <w:sz w:val="27"/>
          <w:szCs w:val="27"/>
        </w:rPr>
      </w:pPr>
    </w:p>
    <w:p w:rsidR="00C47639" w:rsidRPr="00C47639" w:rsidRDefault="00C47639" w:rsidP="00C47639">
      <w:pPr>
        <w:shd w:val="clear" w:color="auto" w:fill="FFFFFF"/>
        <w:spacing w:after="0" w:line="240" w:lineRule="auto"/>
        <w:outlineLvl w:val="3"/>
        <w:rPr>
          <w:rFonts w:ascii="Arial" w:eastAsia="Times New Roman" w:hAnsi="Arial" w:cs="Arial"/>
          <w:color w:val="333333"/>
          <w:sz w:val="21"/>
          <w:szCs w:val="21"/>
        </w:rPr>
      </w:pPr>
      <w:r w:rsidRPr="00C47639">
        <w:rPr>
          <w:rFonts w:ascii="Arial" w:eastAsia="Times New Roman" w:hAnsi="Arial" w:cs="Arial"/>
          <w:b/>
          <w:bCs/>
          <w:color w:val="334659"/>
          <w:sz w:val="21"/>
          <w:szCs w:val="21"/>
        </w:rPr>
        <w:t>District Level</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Districts and open-enrollment charter schools may establish their own processes for selecting Teacher of the Year nominees. See </w:t>
      </w:r>
      <w:hyperlink r:id="rId5" w:tgtFrame="_blank" w:history="1">
        <w:r w:rsidRPr="00C47639">
          <w:rPr>
            <w:rFonts w:ascii="Arial" w:eastAsia="Times New Roman" w:hAnsi="Arial" w:cs="Arial"/>
            <w:color w:val="0000FF"/>
            <w:sz w:val="18"/>
            <w:szCs w:val="18"/>
            <w:u w:val="single"/>
          </w:rPr>
          <w:t>Suggestions for Conducting the Teacher of the Year Contest</w:t>
        </w:r>
      </w:hyperlink>
      <w:r w:rsidRPr="00C47639">
        <w:rPr>
          <w:rFonts w:ascii="Arial" w:eastAsia="Times New Roman" w:hAnsi="Arial" w:cs="Arial"/>
          <w:color w:val="333333"/>
          <w:sz w:val="18"/>
          <w:szCs w:val="18"/>
        </w:rPr>
        <w:t>. However, please note that</w:t>
      </w:r>
      <w:r w:rsidRPr="00C47639">
        <w:rPr>
          <w:rFonts w:ascii="Arial" w:eastAsia="Times New Roman" w:hAnsi="Arial" w:cs="Arial"/>
          <w:b/>
          <w:bCs/>
          <w:color w:val="333333"/>
          <w:sz w:val="18"/>
          <w:szCs w:val="18"/>
        </w:rPr>
        <w:t> to be considered for regional and state recognition, candidates must</w:t>
      </w:r>
      <w:r w:rsidRPr="00C47639">
        <w:rPr>
          <w:rFonts w:ascii="Arial" w:eastAsia="Times New Roman" w:hAnsi="Arial" w:cs="Arial"/>
          <w:color w:val="333333"/>
          <w:sz w:val="18"/>
          <w:szCs w:val="18"/>
        </w:rPr>
        <w:t>:</w:t>
      </w:r>
    </w:p>
    <w:p w:rsidR="00C47639" w:rsidRPr="00C47639" w:rsidRDefault="00C47639" w:rsidP="00C4763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be nominated by the superintendent of their district, or the district in w</w:t>
      </w:r>
      <w:r w:rsidR="00D1384D">
        <w:rPr>
          <w:rFonts w:ascii="Arial" w:eastAsia="Times New Roman" w:hAnsi="Arial" w:cs="Arial"/>
          <w:color w:val="333333"/>
          <w:sz w:val="18"/>
          <w:szCs w:val="18"/>
        </w:rPr>
        <w:t>hich they taught during the 2015-16</w:t>
      </w:r>
      <w:bookmarkStart w:id="0" w:name="_GoBack"/>
      <w:bookmarkEnd w:id="0"/>
      <w:r w:rsidRPr="00C47639">
        <w:rPr>
          <w:rFonts w:ascii="Arial" w:eastAsia="Times New Roman" w:hAnsi="Arial" w:cs="Arial"/>
          <w:color w:val="333333"/>
          <w:sz w:val="18"/>
          <w:szCs w:val="18"/>
        </w:rPr>
        <w:t xml:space="preserve"> school year</w:t>
      </w:r>
    </w:p>
    <w:p w:rsidR="00C47639" w:rsidRPr="00C47639" w:rsidRDefault="00C47639" w:rsidP="00C4763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provide all information requested on the </w:t>
      </w:r>
      <w:hyperlink r:id="rId6" w:tgtFrame="_blank" w:history="1">
        <w:r w:rsidRPr="00C47639">
          <w:rPr>
            <w:rFonts w:ascii="Arial" w:eastAsia="Times New Roman" w:hAnsi="Arial" w:cs="Arial"/>
            <w:color w:val="0000FF"/>
            <w:sz w:val="18"/>
            <w:szCs w:val="18"/>
            <w:u w:val="single"/>
          </w:rPr>
          <w:t>state application</w:t>
        </w:r>
      </w:hyperlink>
      <w:r w:rsidRPr="00C47639">
        <w:rPr>
          <w:rFonts w:ascii="Arial" w:eastAsia="Times New Roman" w:hAnsi="Arial" w:cs="Arial"/>
          <w:color w:val="333333"/>
          <w:sz w:val="18"/>
          <w:szCs w:val="18"/>
        </w:rPr>
        <w:t> form and answer all questions (however, districts may use their own applications or submitted materials in making their own selections)</w:t>
      </w:r>
    </w:p>
    <w:p w:rsidR="00C47639" w:rsidRPr="00C47639" w:rsidRDefault="00C47639" w:rsidP="00C47639">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meet all </w:t>
      </w:r>
      <w:hyperlink r:id="rId7" w:tgtFrame="_blank" w:history="1">
        <w:r w:rsidRPr="00C47639">
          <w:rPr>
            <w:rFonts w:ascii="Arial" w:eastAsia="Times New Roman" w:hAnsi="Arial" w:cs="Arial"/>
            <w:color w:val="0000FF"/>
            <w:sz w:val="18"/>
            <w:szCs w:val="18"/>
            <w:u w:val="single"/>
          </w:rPr>
          <w:t>deadlines</w:t>
        </w:r>
      </w:hyperlink>
      <w:r w:rsidRPr="00C47639">
        <w:rPr>
          <w:rFonts w:ascii="Arial" w:eastAsia="Times New Roman" w:hAnsi="Arial" w:cs="Arial"/>
          <w:color w:val="333333"/>
          <w:sz w:val="18"/>
          <w:szCs w:val="18"/>
        </w:rPr>
        <w:t> and follow all </w:t>
      </w:r>
      <w:hyperlink r:id="rId8" w:tgtFrame="_blank" w:history="1">
        <w:r w:rsidRPr="00C47639">
          <w:rPr>
            <w:rFonts w:ascii="Arial" w:eastAsia="Times New Roman" w:hAnsi="Arial" w:cs="Arial"/>
            <w:color w:val="0000FF"/>
            <w:sz w:val="18"/>
            <w:szCs w:val="18"/>
            <w:u w:val="single"/>
          </w:rPr>
          <w:t>guidelines</w:t>
        </w:r>
      </w:hyperlink>
    </w:p>
    <w:p w:rsidR="00C47639" w:rsidRPr="00C47639" w:rsidRDefault="00C47639" w:rsidP="00C47639">
      <w:pPr>
        <w:shd w:val="clear" w:color="auto" w:fill="FFFFFF"/>
        <w:spacing w:after="0" w:line="240" w:lineRule="auto"/>
        <w:outlineLvl w:val="3"/>
        <w:rPr>
          <w:rFonts w:ascii="Arial" w:eastAsia="Times New Roman" w:hAnsi="Arial" w:cs="Arial"/>
          <w:color w:val="333333"/>
          <w:sz w:val="21"/>
          <w:szCs w:val="21"/>
        </w:rPr>
      </w:pPr>
      <w:r w:rsidRPr="00C47639">
        <w:rPr>
          <w:rFonts w:ascii="Arial" w:eastAsia="Times New Roman" w:hAnsi="Arial" w:cs="Arial"/>
          <w:b/>
          <w:bCs/>
          <w:color w:val="334659"/>
          <w:sz w:val="21"/>
          <w:szCs w:val="21"/>
        </w:rPr>
        <w:t>Region Level</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All district nominees automatically advance to regional competition, which is coordinated by each </w:t>
      </w:r>
      <w:hyperlink r:id="rId9" w:tgtFrame="_blank" w:history="1">
        <w:r w:rsidRPr="00C47639">
          <w:rPr>
            <w:rFonts w:ascii="Arial" w:eastAsia="Times New Roman" w:hAnsi="Arial" w:cs="Arial"/>
            <w:color w:val="0000FF"/>
            <w:sz w:val="18"/>
            <w:szCs w:val="18"/>
            <w:u w:val="single"/>
          </w:rPr>
          <w:t>Regional Education Service Center.</w:t>
        </w:r>
      </w:hyperlink>
      <w:r w:rsidRPr="00C47639">
        <w:rPr>
          <w:rFonts w:ascii="Arial" w:eastAsia="Times New Roman" w:hAnsi="Arial" w:cs="Arial"/>
          <w:color w:val="333333"/>
          <w:sz w:val="18"/>
          <w:szCs w:val="18"/>
        </w:rPr>
        <w:t> A panel of judges in each region, composed primarily of members of various teacher associations, meets to evaluate the written applications and selects a Regional Elementary and a Regional Secondary Teacher of the Year.</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Regional judging w</w:t>
      </w:r>
      <w:r w:rsidR="00D1384D">
        <w:rPr>
          <w:rFonts w:ascii="Arial" w:eastAsia="Times New Roman" w:hAnsi="Arial" w:cs="Arial"/>
          <w:color w:val="333333"/>
          <w:sz w:val="18"/>
          <w:szCs w:val="18"/>
        </w:rPr>
        <w:t>ill take place in June-July 2016</w:t>
      </w:r>
      <w:r w:rsidRPr="00C47639">
        <w:rPr>
          <w:rFonts w:ascii="Arial" w:eastAsia="Times New Roman" w:hAnsi="Arial" w:cs="Arial"/>
          <w:color w:val="333333"/>
          <w:sz w:val="18"/>
          <w:szCs w:val="18"/>
        </w:rPr>
        <w:t>. When completed, regional coordinators should email the regional winners’ original applications and photos to </w:t>
      </w:r>
      <w:hyperlink r:id="rId10" w:history="1">
        <w:r w:rsidRPr="00C47639">
          <w:rPr>
            <w:rFonts w:ascii="Arial" w:eastAsia="Times New Roman" w:hAnsi="Arial" w:cs="Arial"/>
            <w:color w:val="0000FF"/>
            <w:sz w:val="18"/>
            <w:szCs w:val="18"/>
            <w:u w:val="single"/>
          </w:rPr>
          <w:t>TASA’s program coordinator</w:t>
        </w:r>
      </w:hyperlink>
      <w:r w:rsidRPr="00C47639">
        <w:rPr>
          <w:rFonts w:ascii="Arial" w:eastAsia="Times New Roman" w:hAnsi="Arial" w:cs="Arial"/>
          <w:color w:val="333333"/>
          <w:sz w:val="18"/>
          <w:szCs w:val="18"/>
        </w:rPr>
        <w:t> by </w:t>
      </w:r>
      <w:r w:rsidR="00D1384D">
        <w:rPr>
          <w:rFonts w:ascii="Arial" w:eastAsia="Times New Roman" w:hAnsi="Arial" w:cs="Arial"/>
          <w:b/>
          <w:bCs/>
          <w:color w:val="333333"/>
          <w:sz w:val="18"/>
          <w:szCs w:val="18"/>
        </w:rPr>
        <w:t>5 p.m. August 7, 2016</w:t>
      </w:r>
      <w:r w:rsidRPr="00C47639">
        <w:rPr>
          <w:rFonts w:ascii="Arial" w:eastAsia="Times New Roman" w:hAnsi="Arial" w:cs="Arial"/>
          <w:color w:val="333333"/>
          <w:sz w:val="18"/>
          <w:szCs w:val="18"/>
        </w:rPr>
        <w:t> (or sooner, if possible). </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Forty regional winners (one elementary teacher and one secondary teacher for each Education Service Center) automatically become semifinalists in the Texas Teacher of the Year awards program.</w:t>
      </w:r>
    </w:p>
    <w:p w:rsidR="00C47639" w:rsidRPr="00C47639" w:rsidRDefault="00C47639" w:rsidP="00C47639">
      <w:pPr>
        <w:shd w:val="clear" w:color="auto" w:fill="FFFFFF"/>
        <w:spacing w:after="0" w:line="240" w:lineRule="auto"/>
        <w:outlineLvl w:val="3"/>
        <w:rPr>
          <w:rFonts w:ascii="Arial" w:eastAsia="Times New Roman" w:hAnsi="Arial" w:cs="Arial"/>
          <w:color w:val="333333"/>
          <w:sz w:val="21"/>
          <w:szCs w:val="21"/>
        </w:rPr>
      </w:pPr>
      <w:r w:rsidRPr="00C47639">
        <w:rPr>
          <w:rFonts w:ascii="Arial" w:eastAsia="Times New Roman" w:hAnsi="Arial" w:cs="Arial"/>
          <w:b/>
          <w:bCs/>
          <w:color w:val="334659"/>
          <w:sz w:val="21"/>
          <w:szCs w:val="21"/>
        </w:rPr>
        <w:t>State Level</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State-level judging takes place at the TASA offices. Semifinalist j</w:t>
      </w:r>
      <w:r w:rsidR="00D1384D">
        <w:rPr>
          <w:rFonts w:ascii="Arial" w:eastAsia="Times New Roman" w:hAnsi="Arial" w:cs="Arial"/>
          <w:color w:val="333333"/>
          <w:sz w:val="18"/>
          <w:szCs w:val="18"/>
        </w:rPr>
        <w:t>udging will occur in August 2016</w:t>
      </w:r>
      <w:r w:rsidRPr="00C47639">
        <w:rPr>
          <w:rFonts w:ascii="Arial" w:eastAsia="Times New Roman" w:hAnsi="Arial" w:cs="Arial"/>
          <w:color w:val="333333"/>
          <w:sz w:val="18"/>
          <w:szCs w:val="18"/>
        </w:rPr>
        <w:t>. Two panels of judges (one for the elementary category and another for the secondary category) composed primarily of members of teacher associations will meet in Austin to review the 40 semifinalists’ applications and select three finalists for Texas Elementary Teacher of the Year and three finalists for Texas Secondary Teacher of the Year. Finalists’ superintendents and Education Service Centers will be notified. TASA will distribute a news release announcing the six finalists on the first day of school. School districts are encouraged to do the same.</w:t>
      </w:r>
    </w:p>
    <w:p w:rsidR="00C47639"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The final ju</w:t>
      </w:r>
      <w:r w:rsidR="00D1384D">
        <w:rPr>
          <w:rFonts w:ascii="Arial" w:eastAsia="Times New Roman" w:hAnsi="Arial" w:cs="Arial"/>
          <w:color w:val="333333"/>
          <w:sz w:val="18"/>
          <w:szCs w:val="18"/>
        </w:rPr>
        <w:t>dging will occur in October 2016</w:t>
      </w:r>
      <w:r w:rsidRPr="00C47639">
        <w:rPr>
          <w:rFonts w:ascii="Arial" w:eastAsia="Times New Roman" w:hAnsi="Arial" w:cs="Arial"/>
          <w:color w:val="333333"/>
          <w:sz w:val="18"/>
          <w:szCs w:val="18"/>
        </w:rPr>
        <w:t>. The six finalists will be invited to Austin to be interviewed by a panel of judges, which is typically composed of representatives of educational administrator associations, a member of the State Board for Education Certification, a member of the State Board of Education, and the </w:t>
      </w:r>
      <w:hyperlink r:id="rId11" w:tgtFrame="_blank" w:history="1">
        <w:r w:rsidRPr="00C47639">
          <w:rPr>
            <w:rFonts w:ascii="Arial" w:eastAsia="Times New Roman" w:hAnsi="Arial" w:cs="Arial"/>
            <w:color w:val="0000FF"/>
            <w:sz w:val="18"/>
            <w:szCs w:val="18"/>
            <w:u w:val="single"/>
          </w:rPr>
          <w:t>most recent Texas Teachers of the Year</w:t>
        </w:r>
      </w:hyperlink>
      <w:r w:rsidRPr="00C47639">
        <w:rPr>
          <w:rFonts w:ascii="Arial" w:eastAsia="Times New Roman" w:hAnsi="Arial" w:cs="Arial"/>
          <w:color w:val="333333"/>
          <w:sz w:val="18"/>
          <w:szCs w:val="18"/>
        </w:rPr>
        <w:t>. The panel will choose the two state winners and designate one to represent Texas in the </w:t>
      </w:r>
      <w:hyperlink r:id="rId12" w:tgtFrame="_blank" w:history="1">
        <w:r w:rsidRPr="00C47639">
          <w:rPr>
            <w:rFonts w:ascii="Arial" w:eastAsia="Times New Roman" w:hAnsi="Arial" w:cs="Arial"/>
            <w:color w:val="0000FF"/>
            <w:sz w:val="18"/>
            <w:szCs w:val="18"/>
            <w:u w:val="single"/>
          </w:rPr>
          <w:t>National Teacher of the Year</w:t>
        </w:r>
      </w:hyperlink>
      <w:r w:rsidRPr="00C47639">
        <w:rPr>
          <w:rFonts w:ascii="Arial" w:eastAsia="Times New Roman" w:hAnsi="Arial" w:cs="Arial"/>
          <w:color w:val="333333"/>
          <w:sz w:val="18"/>
          <w:szCs w:val="18"/>
        </w:rPr>
        <w:t> program. The winners will be announced at the Texas Teacher of the Year Awa</w:t>
      </w:r>
      <w:r w:rsidR="00D1384D">
        <w:rPr>
          <w:rFonts w:ascii="Arial" w:eastAsia="Times New Roman" w:hAnsi="Arial" w:cs="Arial"/>
          <w:color w:val="333333"/>
          <w:sz w:val="18"/>
          <w:szCs w:val="18"/>
        </w:rPr>
        <w:t>rds Ceremony in October 2016</w:t>
      </w:r>
      <w:r w:rsidRPr="00C47639">
        <w:rPr>
          <w:rFonts w:ascii="Arial" w:eastAsia="Times New Roman" w:hAnsi="Arial" w:cs="Arial"/>
          <w:color w:val="333333"/>
          <w:sz w:val="18"/>
          <w:szCs w:val="18"/>
        </w:rPr>
        <w:t>.</w:t>
      </w:r>
    </w:p>
    <w:p w:rsidR="00AC608B" w:rsidRPr="00C47639" w:rsidRDefault="00C47639" w:rsidP="00C47639">
      <w:pPr>
        <w:shd w:val="clear" w:color="auto" w:fill="FFFFFF"/>
        <w:spacing w:before="100" w:beforeAutospacing="1" w:after="100" w:afterAutospacing="1" w:line="240" w:lineRule="auto"/>
        <w:rPr>
          <w:rFonts w:ascii="Arial" w:eastAsia="Times New Roman" w:hAnsi="Arial" w:cs="Arial"/>
          <w:color w:val="333333"/>
          <w:sz w:val="18"/>
          <w:szCs w:val="18"/>
        </w:rPr>
      </w:pPr>
      <w:r w:rsidRPr="00C47639">
        <w:rPr>
          <w:rFonts w:ascii="Arial" w:eastAsia="Times New Roman" w:hAnsi="Arial" w:cs="Arial"/>
          <w:color w:val="333333"/>
          <w:sz w:val="18"/>
          <w:szCs w:val="18"/>
        </w:rPr>
        <w:t>The Texas Education Agency will submit Texas’ entry for the state’s nominee to the National Teacher of the Year program on behalf of the winner. The completed National Teacher of the Year packet is due to TASA for signature and submission to t</w:t>
      </w:r>
      <w:r w:rsidR="00D1384D">
        <w:rPr>
          <w:rFonts w:ascii="Arial" w:eastAsia="Times New Roman" w:hAnsi="Arial" w:cs="Arial"/>
          <w:color w:val="333333"/>
          <w:sz w:val="18"/>
          <w:szCs w:val="18"/>
        </w:rPr>
        <w:t>he national office on October 25</w:t>
      </w:r>
      <w:r w:rsidRPr="00C47639">
        <w:rPr>
          <w:rFonts w:ascii="Arial" w:eastAsia="Times New Roman" w:hAnsi="Arial" w:cs="Arial"/>
          <w:color w:val="333333"/>
          <w:sz w:val="18"/>
          <w:szCs w:val="18"/>
        </w:rPr>
        <w:t>, 201</w:t>
      </w:r>
      <w:r w:rsidR="00D1384D">
        <w:rPr>
          <w:rFonts w:ascii="Arial" w:eastAsia="Times New Roman" w:hAnsi="Arial" w:cs="Arial"/>
          <w:color w:val="333333"/>
          <w:sz w:val="18"/>
          <w:szCs w:val="18"/>
        </w:rPr>
        <w:t>6</w:t>
      </w:r>
      <w:r w:rsidRPr="00C47639">
        <w:rPr>
          <w:rFonts w:ascii="Arial" w:eastAsia="Times New Roman" w:hAnsi="Arial" w:cs="Arial"/>
          <w:color w:val="333333"/>
          <w:sz w:val="18"/>
          <w:szCs w:val="18"/>
        </w:rPr>
        <w:t>. The National Teacher of the Year program, conducted by the Council of Chief State School Officers in Washington, D.C., will announc</w:t>
      </w:r>
      <w:r w:rsidR="00D1384D">
        <w:rPr>
          <w:rFonts w:ascii="Arial" w:eastAsia="Times New Roman" w:hAnsi="Arial" w:cs="Arial"/>
          <w:color w:val="333333"/>
          <w:sz w:val="18"/>
          <w:szCs w:val="18"/>
        </w:rPr>
        <w:t>e four finalists in January 2017</w:t>
      </w:r>
      <w:r w:rsidRPr="00C47639">
        <w:rPr>
          <w:rFonts w:ascii="Arial" w:eastAsia="Times New Roman" w:hAnsi="Arial" w:cs="Arial"/>
          <w:color w:val="333333"/>
          <w:sz w:val="18"/>
          <w:szCs w:val="18"/>
        </w:rPr>
        <w:t>.</w:t>
      </w:r>
    </w:p>
    <w:sectPr w:rsidR="00AC608B" w:rsidRPr="00C4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6049"/>
    <w:multiLevelType w:val="multilevel"/>
    <w:tmpl w:val="5A8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39"/>
    <w:rsid w:val="00334613"/>
    <w:rsid w:val="00AC608B"/>
    <w:rsid w:val="00C47639"/>
    <w:rsid w:val="00D1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ACF8"/>
  <w15:chartTrackingRefBased/>
  <w15:docId w15:val="{B6A41336-C795-41F6-A7B2-B8D44534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47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63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47639"/>
    <w:rPr>
      <w:rFonts w:ascii="Times New Roman" w:eastAsia="Times New Roman" w:hAnsi="Times New Roman" w:cs="Times New Roman"/>
      <w:b/>
      <w:bCs/>
      <w:sz w:val="24"/>
      <w:szCs w:val="24"/>
    </w:rPr>
  </w:style>
  <w:style w:type="character" w:styleId="Strong">
    <w:name w:val="Strong"/>
    <w:basedOn w:val="DefaultParagraphFont"/>
    <w:uiPriority w:val="22"/>
    <w:qFormat/>
    <w:rsid w:val="00C47639"/>
    <w:rPr>
      <w:b/>
      <w:bCs/>
    </w:rPr>
  </w:style>
  <w:style w:type="paragraph" w:styleId="NormalWeb">
    <w:name w:val="Normal (Web)"/>
    <w:basedOn w:val="Normal"/>
    <w:uiPriority w:val="99"/>
    <w:semiHidden/>
    <w:unhideWhenUsed/>
    <w:rsid w:val="00C47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7639"/>
  </w:style>
  <w:style w:type="character" w:styleId="Hyperlink">
    <w:name w:val="Hyperlink"/>
    <w:basedOn w:val="DefaultParagraphFont"/>
    <w:uiPriority w:val="99"/>
    <w:semiHidden/>
    <w:unhideWhenUsed/>
    <w:rsid w:val="00C47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6842">
      <w:bodyDiv w:val="1"/>
      <w:marLeft w:val="0"/>
      <w:marRight w:val="0"/>
      <w:marTop w:val="0"/>
      <w:marBottom w:val="0"/>
      <w:divBdr>
        <w:top w:val="none" w:sz="0" w:space="0" w:color="auto"/>
        <w:left w:val="none" w:sz="0" w:space="0" w:color="auto"/>
        <w:bottom w:val="none" w:sz="0" w:space="0" w:color="auto"/>
        <w:right w:val="none" w:sz="0" w:space="0" w:color="auto"/>
      </w:divBdr>
      <w:divsChild>
        <w:div w:id="1957784904">
          <w:marLeft w:val="0"/>
          <w:marRight w:val="0"/>
          <w:marTop w:val="0"/>
          <w:marBottom w:val="0"/>
          <w:divBdr>
            <w:top w:val="none" w:sz="0" w:space="0" w:color="auto"/>
            <w:left w:val="none" w:sz="0" w:space="0" w:color="auto"/>
            <w:bottom w:val="single" w:sz="2" w:space="0" w:color="CCCCCC"/>
            <w:right w:val="none" w:sz="0" w:space="0" w:color="auto"/>
          </w:divBdr>
        </w:div>
        <w:div w:id="2557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anet.org/Page/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sanet.org/Page/90" TargetMode="External"/><Relationship Id="rId12" Type="http://schemas.openxmlformats.org/officeDocument/2006/relationships/hyperlink" Target="http://www.ccsso.org/nto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anet.org/cms/lib07/TX01923126/Centricity/domain/59/2016/application.doc" TargetMode="External"/><Relationship Id="rId11" Type="http://schemas.openxmlformats.org/officeDocument/2006/relationships/hyperlink" Target="http://www.tasanet.org/Page/69" TargetMode="External"/><Relationship Id="rId5" Type="http://schemas.openxmlformats.org/officeDocument/2006/relationships/hyperlink" Target="http://www.tasanet.org/Page/95" TargetMode="External"/><Relationship Id="rId10" Type="http://schemas.openxmlformats.org/officeDocument/2006/relationships/hyperlink" Target="mailto:texastoy@tasanet.org" TargetMode="External"/><Relationship Id="rId4" Type="http://schemas.openxmlformats.org/officeDocument/2006/relationships/webSettings" Target="webSettings.xml"/><Relationship Id="rId9" Type="http://schemas.openxmlformats.org/officeDocument/2006/relationships/hyperlink" Target="http://www.tasanet.org/Page/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Region 10 ESC</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Simpson</dc:creator>
  <cp:keywords/>
  <dc:description/>
  <cp:lastModifiedBy>Ron Simpson</cp:lastModifiedBy>
  <cp:revision>3</cp:revision>
  <dcterms:created xsi:type="dcterms:W3CDTF">2016-02-23T17:19:00Z</dcterms:created>
  <dcterms:modified xsi:type="dcterms:W3CDTF">2016-02-23T17:21:00Z</dcterms:modified>
</cp:coreProperties>
</file>