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0A" w:rsidRDefault="00A91E0A" w:rsidP="00D0467D">
      <w:pPr>
        <w:pStyle w:val="Title"/>
      </w:pPr>
      <w:r>
        <w:t xml:space="preserve">Fall Leadership </w:t>
      </w:r>
      <w:r w:rsidR="00AC2008">
        <w:t>C</w:t>
      </w:r>
      <w:r w:rsidR="00666460" w:rsidRPr="00EF580F">
        <w:t xml:space="preserve">onference </w:t>
      </w:r>
    </w:p>
    <w:p w:rsidR="00666460" w:rsidRPr="00EF580F" w:rsidRDefault="00666460" w:rsidP="00D0467D">
      <w:pPr>
        <w:pStyle w:val="Title"/>
      </w:pPr>
      <w:r w:rsidRPr="00EF580F">
        <w:t>Agenda</w:t>
      </w:r>
    </w:p>
    <w:sdt>
      <w:sdtPr>
        <w:rPr>
          <w:rFonts w:cstheme="minorHAnsi"/>
          <w:sz w:val="22"/>
          <w:szCs w:val="22"/>
        </w:rPr>
        <w:alias w:val="Date"/>
        <w:tag w:val="Date"/>
        <w:id w:val="1664272970"/>
        <w:placeholder>
          <w:docPart w:val="69F4F914817C4EBD8BB0F3A9EBAB1BA9"/>
        </w:placeholder>
        <w:date w:fullDate="2014-11-04T00:00:00Z">
          <w:dateFormat w:val="dddd, MMMM dd, yyyy"/>
          <w:lid w:val="en-US"/>
          <w:storeMappedDataAs w:val="dateTime"/>
          <w:calendar w:val="gregorian"/>
        </w:date>
      </w:sdtPr>
      <w:sdtContent>
        <w:p w:rsidR="00E87680" w:rsidRDefault="001B64C4" w:rsidP="001B64C4">
          <w:pPr>
            <w:pStyle w:val="Heading1"/>
            <w:pBdr>
              <w:top w:val="single" w:sz="4" w:space="15" w:color="215868" w:themeColor="accent5" w:themeShade="80"/>
            </w:pBdr>
          </w:pPr>
          <w:r>
            <w:rPr>
              <w:rFonts w:cstheme="minorHAnsi"/>
              <w:sz w:val="22"/>
              <w:szCs w:val="22"/>
            </w:rPr>
            <w:t>Tuesday, November 04, 2014</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253"/>
        <w:gridCol w:w="7107"/>
      </w:tblGrid>
      <w:tr w:rsidR="00E87680" w:rsidTr="00812E81">
        <w:trPr>
          <w:trHeight w:val="9045"/>
        </w:trPr>
        <w:tc>
          <w:tcPr>
            <w:tcW w:w="2253" w:type="dxa"/>
          </w:tcPr>
          <w:p w:rsidR="00E87680" w:rsidRPr="00DD7B14" w:rsidRDefault="008A1253" w:rsidP="008A1253">
            <w:pPr>
              <w:rPr>
                <w:sz w:val="22"/>
                <w:szCs w:val="22"/>
              </w:rPr>
            </w:pPr>
            <w:r w:rsidRPr="00DD7B14">
              <w:rPr>
                <w:sz w:val="22"/>
                <w:szCs w:val="22"/>
              </w:rPr>
              <w:t>8:00</w:t>
            </w:r>
            <w:r w:rsidR="006777DE" w:rsidRPr="00DD7B14">
              <w:rPr>
                <w:sz w:val="22"/>
                <w:szCs w:val="22"/>
              </w:rPr>
              <w:t xml:space="preserve"> </w:t>
            </w:r>
            <w:r w:rsidRPr="00DD7B14">
              <w:rPr>
                <w:sz w:val="22"/>
                <w:szCs w:val="22"/>
              </w:rPr>
              <w:t>-</w:t>
            </w:r>
            <w:r w:rsidR="006777DE" w:rsidRPr="00DD7B14">
              <w:rPr>
                <w:sz w:val="22"/>
                <w:szCs w:val="22"/>
              </w:rPr>
              <w:t xml:space="preserve"> </w:t>
            </w:r>
            <w:r w:rsidRPr="00DD7B14">
              <w:rPr>
                <w:sz w:val="22"/>
                <w:szCs w:val="22"/>
              </w:rPr>
              <w:t>9:00</w:t>
            </w:r>
          </w:p>
          <w:p w:rsidR="001B64C4" w:rsidRPr="00DD7B14" w:rsidRDefault="001B64C4" w:rsidP="008A1253">
            <w:pPr>
              <w:rPr>
                <w:sz w:val="22"/>
                <w:szCs w:val="22"/>
              </w:rPr>
            </w:pPr>
          </w:p>
          <w:p w:rsidR="001B64C4" w:rsidRPr="00DD7B14" w:rsidRDefault="001B64C4" w:rsidP="008A1253">
            <w:pPr>
              <w:rPr>
                <w:sz w:val="22"/>
                <w:szCs w:val="22"/>
              </w:rPr>
            </w:pPr>
          </w:p>
          <w:p w:rsidR="008A1253" w:rsidRPr="00DD7B14" w:rsidRDefault="008A1253" w:rsidP="008A1253">
            <w:pPr>
              <w:rPr>
                <w:sz w:val="22"/>
                <w:szCs w:val="22"/>
              </w:rPr>
            </w:pPr>
            <w:r w:rsidRPr="00DD7B14">
              <w:rPr>
                <w:sz w:val="22"/>
                <w:szCs w:val="22"/>
              </w:rPr>
              <w:t>9:00</w:t>
            </w:r>
            <w:r w:rsidR="006777DE" w:rsidRPr="00DD7B14">
              <w:rPr>
                <w:sz w:val="22"/>
                <w:szCs w:val="22"/>
              </w:rPr>
              <w:t xml:space="preserve"> </w:t>
            </w:r>
            <w:r w:rsidRPr="00DD7B14">
              <w:rPr>
                <w:sz w:val="22"/>
                <w:szCs w:val="22"/>
              </w:rPr>
              <w:t>-</w:t>
            </w:r>
            <w:r w:rsidR="006777DE" w:rsidRPr="00DD7B14">
              <w:rPr>
                <w:sz w:val="22"/>
                <w:szCs w:val="22"/>
              </w:rPr>
              <w:t xml:space="preserve"> </w:t>
            </w:r>
            <w:r w:rsidRPr="00DD7B14">
              <w:rPr>
                <w:sz w:val="22"/>
                <w:szCs w:val="22"/>
              </w:rPr>
              <w:t>11:30</w:t>
            </w:r>
          </w:p>
          <w:p w:rsidR="00BB3C79" w:rsidRPr="00DD7B14" w:rsidRDefault="00BB3C79" w:rsidP="008A1253">
            <w:pPr>
              <w:rPr>
                <w:sz w:val="22"/>
                <w:szCs w:val="22"/>
              </w:rPr>
            </w:pPr>
          </w:p>
          <w:p w:rsidR="006777DE" w:rsidRPr="00DD7B14" w:rsidRDefault="006777DE" w:rsidP="008A1253">
            <w:pPr>
              <w:rPr>
                <w:sz w:val="22"/>
                <w:szCs w:val="22"/>
              </w:rPr>
            </w:pPr>
          </w:p>
          <w:p w:rsidR="006777DE" w:rsidRPr="00DD7B14" w:rsidRDefault="006777DE" w:rsidP="008A1253">
            <w:pPr>
              <w:rPr>
                <w:sz w:val="22"/>
                <w:szCs w:val="22"/>
              </w:rPr>
            </w:pPr>
          </w:p>
          <w:p w:rsidR="006777DE" w:rsidRPr="00DD7B14" w:rsidRDefault="006777DE" w:rsidP="008A1253">
            <w:pPr>
              <w:rPr>
                <w:sz w:val="22"/>
                <w:szCs w:val="22"/>
              </w:rPr>
            </w:pPr>
          </w:p>
          <w:p w:rsidR="006777DE" w:rsidRPr="00DD7B14" w:rsidRDefault="006777DE" w:rsidP="008A1253">
            <w:pPr>
              <w:rPr>
                <w:sz w:val="22"/>
                <w:szCs w:val="22"/>
              </w:rPr>
            </w:pPr>
          </w:p>
          <w:p w:rsidR="006777DE" w:rsidRPr="00DD7B14" w:rsidRDefault="006777DE" w:rsidP="008A1253">
            <w:pPr>
              <w:rPr>
                <w:sz w:val="22"/>
                <w:szCs w:val="22"/>
              </w:rPr>
            </w:pPr>
          </w:p>
          <w:p w:rsidR="006777DE" w:rsidRPr="00DD7B14" w:rsidRDefault="006777DE" w:rsidP="008A1253">
            <w:pPr>
              <w:rPr>
                <w:sz w:val="22"/>
                <w:szCs w:val="22"/>
              </w:rPr>
            </w:pPr>
          </w:p>
          <w:p w:rsidR="00892688" w:rsidRDefault="00892688" w:rsidP="00892688">
            <w:pPr>
              <w:spacing w:line="240" w:lineRule="auto"/>
              <w:ind w:left="0"/>
              <w:rPr>
                <w:sz w:val="22"/>
                <w:szCs w:val="22"/>
              </w:rPr>
            </w:pPr>
          </w:p>
          <w:p w:rsidR="006777DE" w:rsidRPr="00DD7B14" w:rsidRDefault="00113D13" w:rsidP="00892688">
            <w:pPr>
              <w:spacing w:line="240" w:lineRule="auto"/>
              <w:ind w:left="0"/>
              <w:rPr>
                <w:sz w:val="22"/>
                <w:szCs w:val="22"/>
              </w:rPr>
            </w:pPr>
            <w:r w:rsidRPr="00DD7B14">
              <w:rPr>
                <w:sz w:val="22"/>
                <w:szCs w:val="22"/>
              </w:rPr>
              <w:t>1</w:t>
            </w:r>
            <w:r w:rsidR="008A1253" w:rsidRPr="00DD7B14">
              <w:rPr>
                <w:sz w:val="22"/>
                <w:szCs w:val="22"/>
              </w:rPr>
              <w:t>0:15</w:t>
            </w:r>
            <w:r w:rsidR="006777DE" w:rsidRPr="00DD7B14">
              <w:rPr>
                <w:sz w:val="22"/>
                <w:szCs w:val="22"/>
              </w:rPr>
              <w:t xml:space="preserve"> </w:t>
            </w:r>
            <w:r w:rsidR="008A1253" w:rsidRPr="00DD7B14">
              <w:rPr>
                <w:sz w:val="22"/>
                <w:szCs w:val="22"/>
              </w:rPr>
              <w:t>-</w:t>
            </w:r>
            <w:r w:rsidR="006777DE" w:rsidRPr="00DD7B14">
              <w:rPr>
                <w:sz w:val="22"/>
                <w:szCs w:val="22"/>
              </w:rPr>
              <w:t xml:space="preserve"> </w:t>
            </w:r>
            <w:r w:rsidR="008A1253" w:rsidRPr="00DD7B14">
              <w:rPr>
                <w:sz w:val="22"/>
                <w:szCs w:val="22"/>
              </w:rPr>
              <w:t>10:30</w:t>
            </w:r>
          </w:p>
          <w:p w:rsidR="006777DE" w:rsidRPr="00DD7B14" w:rsidRDefault="006777DE" w:rsidP="00892688">
            <w:pPr>
              <w:spacing w:line="240" w:lineRule="auto"/>
              <w:rPr>
                <w:sz w:val="22"/>
                <w:szCs w:val="22"/>
              </w:rPr>
            </w:pPr>
          </w:p>
          <w:p w:rsidR="00892688" w:rsidRDefault="00892688" w:rsidP="00892688">
            <w:pPr>
              <w:spacing w:line="240" w:lineRule="auto"/>
              <w:rPr>
                <w:sz w:val="22"/>
                <w:szCs w:val="22"/>
              </w:rPr>
            </w:pPr>
          </w:p>
          <w:p w:rsidR="00892688" w:rsidRDefault="00892688" w:rsidP="00892688">
            <w:pPr>
              <w:spacing w:line="240" w:lineRule="auto"/>
              <w:rPr>
                <w:sz w:val="22"/>
                <w:szCs w:val="22"/>
              </w:rPr>
            </w:pPr>
          </w:p>
          <w:p w:rsidR="00812E81" w:rsidRPr="00DD7B14" w:rsidRDefault="00BB3C79" w:rsidP="00892688">
            <w:pPr>
              <w:spacing w:line="240" w:lineRule="auto"/>
              <w:rPr>
                <w:sz w:val="22"/>
                <w:szCs w:val="22"/>
              </w:rPr>
            </w:pPr>
            <w:r w:rsidRPr="00DD7B14">
              <w:rPr>
                <w:sz w:val="22"/>
                <w:szCs w:val="22"/>
              </w:rPr>
              <w:t>11:30 – 1</w:t>
            </w:r>
            <w:r w:rsidR="006777DE" w:rsidRPr="00DD7B14">
              <w:rPr>
                <w:sz w:val="22"/>
                <w:szCs w:val="22"/>
              </w:rPr>
              <w:t>2:3</w:t>
            </w:r>
            <w:r w:rsidRPr="00DD7B14">
              <w:rPr>
                <w:sz w:val="22"/>
                <w:szCs w:val="22"/>
              </w:rPr>
              <w:t>0</w:t>
            </w:r>
          </w:p>
          <w:p w:rsidR="00812E81" w:rsidRPr="00DD7B14" w:rsidRDefault="00812E81" w:rsidP="008A1253">
            <w:pPr>
              <w:rPr>
                <w:sz w:val="22"/>
                <w:szCs w:val="22"/>
              </w:rPr>
            </w:pPr>
          </w:p>
          <w:p w:rsidR="008A1253" w:rsidRPr="00DD7B14" w:rsidRDefault="00D14CFF" w:rsidP="008A1253">
            <w:pPr>
              <w:rPr>
                <w:sz w:val="22"/>
                <w:szCs w:val="22"/>
              </w:rPr>
            </w:pPr>
            <w:r w:rsidRPr="00DD7B14">
              <w:rPr>
                <w:sz w:val="22"/>
                <w:szCs w:val="22"/>
              </w:rPr>
              <w:t>12:30 - 2</w:t>
            </w:r>
            <w:r w:rsidR="008A1253" w:rsidRPr="00DD7B14">
              <w:rPr>
                <w:sz w:val="22"/>
                <w:szCs w:val="22"/>
              </w:rPr>
              <w:t>:00</w:t>
            </w:r>
          </w:p>
          <w:p w:rsidR="00DD1531" w:rsidRPr="00DD7B14" w:rsidRDefault="00DD1531" w:rsidP="006777DE">
            <w:pPr>
              <w:rPr>
                <w:sz w:val="22"/>
                <w:szCs w:val="22"/>
              </w:rPr>
            </w:pPr>
          </w:p>
          <w:p w:rsidR="00DD1531" w:rsidRPr="00DD7B14" w:rsidRDefault="00DD1531" w:rsidP="006777DE">
            <w:pPr>
              <w:rPr>
                <w:sz w:val="22"/>
                <w:szCs w:val="22"/>
              </w:rPr>
            </w:pPr>
          </w:p>
          <w:p w:rsidR="008A1253" w:rsidRPr="00DD7B14" w:rsidRDefault="008A1253" w:rsidP="006777DE">
            <w:pPr>
              <w:rPr>
                <w:sz w:val="22"/>
                <w:szCs w:val="22"/>
              </w:rPr>
            </w:pPr>
            <w:r w:rsidRPr="00DD7B14">
              <w:rPr>
                <w:sz w:val="22"/>
                <w:szCs w:val="22"/>
              </w:rPr>
              <w:t>2:</w:t>
            </w:r>
            <w:r w:rsidR="006777DE" w:rsidRPr="00DD7B14">
              <w:rPr>
                <w:sz w:val="22"/>
                <w:szCs w:val="22"/>
              </w:rPr>
              <w:t xml:space="preserve">00 </w:t>
            </w:r>
            <w:r w:rsidRPr="00DD7B14">
              <w:rPr>
                <w:sz w:val="22"/>
                <w:szCs w:val="22"/>
              </w:rPr>
              <w:t>-</w:t>
            </w:r>
            <w:r w:rsidR="006777DE" w:rsidRPr="00DD7B14">
              <w:rPr>
                <w:sz w:val="22"/>
                <w:szCs w:val="22"/>
              </w:rPr>
              <w:t xml:space="preserve"> </w:t>
            </w:r>
            <w:r w:rsidRPr="00DD7B14">
              <w:rPr>
                <w:sz w:val="22"/>
                <w:szCs w:val="22"/>
              </w:rPr>
              <w:t>2:</w:t>
            </w:r>
            <w:r w:rsidR="006777DE" w:rsidRPr="00DD7B14">
              <w:rPr>
                <w:sz w:val="22"/>
                <w:szCs w:val="22"/>
              </w:rPr>
              <w:t>15</w:t>
            </w:r>
          </w:p>
          <w:p w:rsidR="00D14CFF" w:rsidRPr="00DD7B14" w:rsidRDefault="00D14CFF" w:rsidP="006777DE">
            <w:pPr>
              <w:rPr>
                <w:sz w:val="22"/>
                <w:szCs w:val="22"/>
              </w:rPr>
            </w:pPr>
          </w:p>
          <w:p w:rsidR="00D14CFF" w:rsidRPr="00DD7B14" w:rsidRDefault="00D14CFF" w:rsidP="006777DE">
            <w:pPr>
              <w:rPr>
                <w:sz w:val="22"/>
                <w:szCs w:val="22"/>
              </w:rPr>
            </w:pPr>
          </w:p>
          <w:p w:rsidR="00D14CFF" w:rsidRPr="00DD7B14" w:rsidRDefault="00D14CFF" w:rsidP="00892688">
            <w:pPr>
              <w:rPr>
                <w:sz w:val="22"/>
                <w:szCs w:val="22"/>
              </w:rPr>
            </w:pPr>
            <w:r w:rsidRPr="00DD7B14">
              <w:rPr>
                <w:sz w:val="22"/>
                <w:szCs w:val="22"/>
              </w:rPr>
              <w:t>2:15 - 3:00</w:t>
            </w:r>
          </w:p>
          <w:p w:rsidR="00D14CFF" w:rsidRPr="00DD7B14" w:rsidRDefault="00D14CFF" w:rsidP="006777DE">
            <w:pPr>
              <w:rPr>
                <w:sz w:val="22"/>
                <w:szCs w:val="22"/>
              </w:rPr>
            </w:pPr>
          </w:p>
          <w:p w:rsidR="00D14CFF" w:rsidRPr="00DD7B14" w:rsidRDefault="00D14CFF" w:rsidP="006777DE">
            <w:pPr>
              <w:rPr>
                <w:sz w:val="22"/>
                <w:szCs w:val="22"/>
              </w:rPr>
            </w:pPr>
            <w:r w:rsidRPr="00DD7B14">
              <w:rPr>
                <w:sz w:val="22"/>
                <w:szCs w:val="22"/>
              </w:rPr>
              <w:t>3:00 – 3:15</w:t>
            </w:r>
          </w:p>
          <w:p w:rsidR="00D14CFF" w:rsidRPr="00DD7B14" w:rsidRDefault="00D14CFF" w:rsidP="006777DE">
            <w:pPr>
              <w:rPr>
                <w:sz w:val="22"/>
                <w:szCs w:val="22"/>
              </w:rPr>
            </w:pPr>
          </w:p>
          <w:p w:rsidR="00D14CFF" w:rsidRPr="00DD7B14" w:rsidRDefault="00D14CFF" w:rsidP="006777DE">
            <w:pPr>
              <w:rPr>
                <w:sz w:val="22"/>
                <w:szCs w:val="22"/>
              </w:rPr>
            </w:pPr>
            <w:r w:rsidRPr="00DD7B14">
              <w:rPr>
                <w:sz w:val="22"/>
                <w:szCs w:val="22"/>
              </w:rPr>
              <w:t>3:15 - 4:30</w:t>
            </w:r>
          </w:p>
        </w:tc>
        <w:tc>
          <w:tcPr>
            <w:tcW w:w="7107" w:type="dxa"/>
          </w:tcPr>
          <w:p w:rsidR="001B64C4" w:rsidRPr="00DD7B14" w:rsidRDefault="008A1253" w:rsidP="008A1253">
            <w:pPr>
              <w:rPr>
                <w:rFonts w:cstheme="minorHAnsi"/>
                <w:sz w:val="22"/>
                <w:szCs w:val="22"/>
              </w:rPr>
            </w:pPr>
            <w:r w:rsidRPr="00DD7B14">
              <w:rPr>
                <w:rFonts w:cstheme="minorHAnsi"/>
                <w:sz w:val="22"/>
                <w:szCs w:val="22"/>
              </w:rPr>
              <w:t>Registration</w:t>
            </w:r>
            <w:r w:rsidR="001B64C4" w:rsidRPr="00DD7B14">
              <w:rPr>
                <w:rFonts w:cstheme="minorHAnsi"/>
                <w:sz w:val="22"/>
                <w:szCs w:val="22"/>
              </w:rPr>
              <w:t xml:space="preserve"> </w:t>
            </w:r>
          </w:p>
          <w:p w:rsidR="001B64C4" w:rsidRPr="00DD7B14" w:rsidRDefault="001B64C4" w:rsidP="008A1253">
            <w:pPr>
              <w:rPr>
                <w:rFonts w:cstheme="minorHAnsi"/>
                <w:sz w:val="22"/>
                <w:szCs w:val="22"/>
              </w:rPr>
            </w:pPr>
            <w:r w:rsidRPr="00DD7B14">
              <w:rPr>
                <w:rFonts w:cstheme="minorHAnsi"/>
                <w:sz w:val="22"/>
                <w:szCs w:val="22"/>
              </w:rPr>
              <w:t>Vendors available in the Hunt Room</w:t>
            </w:r>
          </w:p>
          <w:p w:rsidR="00BB3C79" w:rsidRPr="00DD7B14" w:rsidRDefault="001B64C4" w:rsidP="008A1253">
            <w:pPr>
              <w:rPr>
                <w:rFonts w:cstheme="minorHAnsi"/>
                <w:b/>
                <w:sz w:val="22"/>
                <w:szCs w:val="22"/>
              </w:rPr>
            </w:pPr>
            <w:r w:rsidRPr="00DD7B14">
              <w:rPr>
                <w:rFonts w:cstheme="minorHAnsi"/>
                <w:sz w:val="22"/>
                <w:szCs w:val="22"/>
              </w:rPr>
              <w:t xml:space="preserve"> </w:t>
            </w:r>
            <w:r w:rsidR="00BB3C79" w:rsidRPr="00DD7B14">
              <w:rPr>
                <w:rFonts w:cstheme="minorHAnsi"/>
                <w:b/>
                <w:sz w:val="22"/>
                <w:szCs w:val="22"/>
              </w:rPr>
              <w:t xml:space="preserve">Welcome </w:t>
            </w:r>
          </w:p>
          <w:p w:rsidR="006777DE" w:rsidRPr="00DD7B14" w:rsidRDefault="008A1253" w:rsidP="006777DE">
            <w:pPr>
              <w:spacing w:before="0" w:after="100" w:afterAutospacing="1" w:line="240" w:lineRule="auto"/>
              <w:rPr>
                <w:rFonts w:cstheme="minorHAnsi"/>
                <w:sz w:val="22"/>
                <w:szCs w:val="22"/>
              </w:rPr>
            </w:pPr>
            <w:r w:rsidRPr="00DD7B14">
              <w:rPr>
                <w:rFonts w:cstheme="minorHAnsi"/>
                <w:i/>
                <w:sz w:val="22"/>
                <w:szCs w:val="22"/>
              </w:rPr>
              <w:t xml:space="preserve">Paula </w:t>
            </w:r>
            <w:proofErr w:type="spellStart"/>
            <w:r w:rsidRPr="00DD7B14">
              <w:rPr>
                <w:rFonts w:cstheme="minorHAnsi"/>
                <w:i/>
                <w:sz w:val="22"/>
                <w:szCs w:val="22"/>
              </w:rPr>
              <w:t>Kluth</w:t>
            </w:r>
            <w:proofErr w:type="spellEnd"/>
            <w:r w:rsidR="006777DE" w:rsidRPr="00DD7B14">
              <w:rPr>
                <w:rFonts w:cstheme="minorHAnsi"/>
                <w:sz w:val="22"/>
                <w:szCs w:val="22"/>
              </w:rPr>
              <w:t xml:space="preserve">: </w:t>
            </w:r>
            <w:r w:rsidR="006777DE" w:rsidRPr="00DD7B14">
              <w:rPr>
                <w:rFonts w:cstheme="minorHAnsi"/>
                <w:b/>
                <w:i/>
                <w:sz w:val="22"/>
                <w:szCs w:val="22"/>
              </w:rPr>
              <w:t>Joyful Learning Using Active &amp; Collaborative Structures to Differentiate Instruction</w:t>
            </w:r>
          </w:p>
          <w:p w:rsidR="00892688" w:rsidRDefault="006777DE" w:rsidP="00892688">
            <w:pPr>
              <w:spacing w:before="0" w:after="100" w:afterAutospacing="1" w:line="240" w:lineRule="auto"/>
              <w:rPr>
                <w:rFonts w:cstheme="minorHAnsi"/>
                <w:sz w:val="22"/>
                <w:szCs w:val="22"/>
              </w:rPr>
            </w:pPr>
            <w:r w:rsidRPr="00DD7B14">
              <w:rPr>
                <w:rFonts w:cstheme="minorHAnsi"/>
                <w:sz w:val="22"/>
                <w:szCs w:val="22"/>
              </w:rPr>
              <w:t>Too often a “one-size-fits- all” approach is used to design lessons leaving some learners struggling to participate and leaving teachers feeling they have not reached all of their students.  In this interactive session, participants will apply principles of differentiation by exploring a number of collaborative, active, and brain-compatible learning techniques aimed at engaging students and making learning joyful.  The session is appropriate for teachers in K-12 classrooms and is structured for participants to experience these active techniques through demonstration.</w:t>
            </w:r>
          </w:p>
          <w:p w:rsidR="008A1253" w:rsidRPr="00DD7B14" w:rsidRDefault="008A1253" w:rsidP="00892688">
            <w:pPr>
              <w:spacing w:line="240" w:lineRule="auto"/>
              <w:ind w:left="0"/>
              <w:rPr>
                <w:rFonts w:cstheme="minorHAnsi"/>
                <w:sz w:val="22"/>
                <w:szCs w:val="22"/>
              </w:rPr>
            </w:pPr>
            <w:r w:rsidRPr="00DD7B14">
              <w:rPr>
                <w:rFonts w:cstheme="minorHAnsi"/>
                <w:sz w:val="22"/>
                <w:szCs w:val="22"/>
              </w:rPr>
              <w:t>Break</w:t>
            </w:r>
          </w:p>
          <w:p w:rsidR="006777DE" w:rsidRDefault="006777DE" w:rsidP="008A1253">
            <w:pPr>
              <w:rPr>
                <w:rFonts w:cstheme="minorHAnsi"/>
                <w:sz w:val="22"/>
                <w:szCs w:val="22"/>
              </w:rPr>
            </w:pPr>
          </w:p>
          <w:p w:rsidR="00892688" w:rsidRPr="00DD7B14" w:rsidRDefault="00892688" w:rsidP="008A1253">
            <w:pPr>
              <w:rPr>
                <w:rFonts w:cstheme="minorHAnsi"/>
                <w:sz w:val="22"/>
                <w:szCs w:val="22"/>
              </w:rPr>
            </w:pPr>
          </w:p>
          <w:p w:rsidR="00BB3C79" w:rsidRPr="00DD7B14" w:rsidRDefault="00BB3C79" w:rsidP="00892688">
            <w:pPr>
              <w:ind w:left="0"/>
              <w:rPr>
                <w:rFonts w:cstheme="minorHAnsi"/>
                <w:sz w:val="22"/>
                <w:szCs w:val="22"/>
              </w:rPr>
            </w:pPr>
            <w:r w:rsidRPr="00DD7B14">
              <w:rPr>
                <w:rFonts w:cstheme="minorHAnsi"/>
                <w:sz w:val="22"/>
                <w:szCs w:val="22"/>
              </w:rPr>
              <w:t>Lunch on your own</w:t>
            </w:r>
          </w:p>
          <w:p w:rsidR="00812E81" w:rsidRPr="00DD7B14" w:rsidRDefault="00812E81" w:rsidP="008A1253">
            <w:pPr>
              <w:rPr>
                <w:rFonts w:cstheme="minorHAnsi"/>
                <w:sz w:val="22"/>
                <w:szCs w:val="22"/>
              </w:rPr>
            </w:pPr>
          </w:p>
          <w:p w:rsidR="008A1253" w:rsidRPr="00DD7B14" w:rsidRDefault="006777DE" w:rsidP="008A1253">
            <w:pPr>
              <w:rPr>
                <w:rFonts w:cstheme="minorHAnsi"/>
                <w:sz w:val="22"/>
                <w:szCs w:val="22"/>
              </w:rPr>
            </w:pPr>
            <w:r w:rsidRPr="00DD7B14">
              <w:rPr>
                <w:rFonts w:cstheme="minorHAnsi"/>
                <w:i/>
                <w:sz w:val="22"/>
                <w:szCs w:val="22"/>
              </w:rPr>
              <w:t xml:space="preserve">Paula </w:t>
            </w:r>
            <w:proofErr w:type="spellStart"/>
            <w:r w:rsidRPr="00DD7B14">
              <w:rPr>
                <w:rFonts w:cstheme="minorHAnsi"/>
                <w:i/>
                <w:sz w:val="22"/>
                <w:szCs w:val="22"/>
              </w:rPr>
              <w:t>Kluth</w:t>
            </w:r>
            <w:proofErr w:type="spellEnd"/>
            <w:r w:rsidRPr="00DD7B14">
              <w:rPr>
                <w:rFonts w:cstheme="minorHAnsi"/>
                <w:sz w:val="22"/>
                <w:szCs w:val="22"/>
              </w:rPr>
              <w:t xml:space="preserve">: </w:t>
            </w:r>
            <w:r w:rsidRPr="00DD7B14">
              <w:rPr>
                <w:rFonts w:cstheme="minorHAnsi"/>
                <w:b/>
                <w:i/>
                <w:sz w:val="22"/>
                <w:szCs w:val="22"/>
              </w:rPr>
              <w:t>Joyful Learning Using Active &amp; Collaborative Structures to Differentiate Instruction (continued)</w:t>
            </w:r>
          </w:p>
          <w:p w:rsidR="001B64C4" w:rsidRPr="00DD7B14" w:rsidRDefault="001B64C4" w:rsidP="00D14CFF">
            <w:pPr>
              <w:spacing w:line="360" w:lineRule="auto"/>
              <w:rPr>
                <w:rFonts w:cstheme="minorHAnsi"/>
                <w:sz w:val="22"/>
                <w:szCs w:val="22"/>
              </w:rPr>
            </w:pPr>
          </w:p>
          <w:p w:rsidR="00D14CFF" w:rsidRPr="00DD7B14" w:rsidRDefault="00D14CFF" w:rsidP="00D14CFF">
            <w:pPr>
              <w:spacing w:line="360" w:lineRule="auto"/>
              <w:rPr>
                <w:rFonts w:cstheme="minorHAnsi"/>
                <w:sz w:val="22"/>
                <w:szCs w:val="22"/>
              </w:rPr>
            </w:pPr>
            <w:r w:rsidRPr="00DD7B14">
              <w:rPr>
                <w:rFonts w:cstheme="minorHAnsi"/>
                <w:sz w:val="22"/>
                <w:szCs w:val="22"/>
              </w:rPr>
              <w:t>Break</w:t>
            </w:r>
          </w:p>
          <w:p w:rsidR="00D14CFF" w:rsidRPr="00DD7B14" w:rsidRDefault="00D14CFF" w:rsidP="00D14CFF">
            <w:pPr>
              <w:rPr>
                <w:rFonts w:cstheme="minorHAnsi"/>
                <w:sz w:val="22"/>
                <w:szCs w:val="22"/>
              </w:rPr>
            </w:pPr>
          </w:p>
          <w:p w:rsidR="00D14CFF" w:rsidRPr="00DD7B14" w:rsidRDefault="00D14CFF" w:rsidP="00892688">
            <w:pPr>
              <w:rPr>
                <w:rFonts w:cstheme="minorHAnsi"/>
                <w:sz w:val="22"/>
                <w:szCs w:val="22"/>
              </w:rPr>
            </w:pPr>
            <w:r w:rsidRPr="00DD7B14">
              <w:rPr>
                <w:rFonts w:cstheme="minorHAnsi"/>
                <w:i/>
                <w:sz w:val="22"/>
                <w:szCs w:val="22"/>
              </w:rPr>
              <w:t xml:space="preserve">Paula </w:t>
            </w:r>
            <w:proofErr w:type="spellStart"/>
            <w:r w:rsidRPr="00DD7B14">
              <w:rPr>
                <w:rFonts w:cstheme="minorHAnsi"/>
                <w:i/>
                <w:sz w:val="22"/>
                <w:szCs w:val="22"/>
              </w:rPr>
              <w:t>Kluth</w:t>
            </w:r>
            <w:proofErr w:type="spellEnd"/>
            <w:r w:rsidRPr="00DD7B14">
              <w:rPr>
                <w:rFonts w:cstheme="minorHAnsi"/>
                <w:sz w:val="22"/>
                <w:szCs w:val="22"/>
              </w:rPr>
              <w:t xml:space="preserve">: </w:t>
            </w:r>
            <w:r w:rsidRPr="00DD7B14">
              <w:rPr>
                <w:rFonts w:cstheme="minorHAnsi"/>
                <w:b/>
                <w:i/>
                <w:sz w:val="22"/>
                <w:szCs w:val="22"/>
              </w:rPr>
              <w:t>Joyful Learning Using Active &amp; Collaborative Structures to Differentiate Instruction (continued)</w:t>
            </w:r>
            <w:bookmarkStart w:id="0" w:name="_GoBack"/>
            <w:bookmarkEnd w:id="0"/>
          </w:p>
          <w:p w:rsidR="00892688" w:rsidRDefault="00892688" w:rsidP="00D14CFF">
            <w:pPr>
              <w:rPr>
                <w:rFonts w:cstheme="minorHAnsi"/>
                <w:sz w:val="22"/>
                <w:szCs w:val="22"/>
              </w:rPr>
            </w:pPr>
          </w:p>
          <w:p w:rsidR="00D14CFF" w:rsidRPr="00DD7B14" w:rsidRDefault="00D14CFF" w:rsidP="00D14CFF">
            <w:pPr>
              <w:rPr>
                <w:rFonts w:cstheme="minorHAnsi"/>
                <w:sz w:val="22"/>
                <w:szCs w:val="22"/>
              </w:rPr>
            </w:pPr>
            <w:r w:rsidRPr="00DD7B14">
              <w:rPr>
                <w:rFonts w:cstheme="minorHAnsi"/>
                <w:sz w:val="22"/>
                <w:szCs w:val="22"/>
              </w:rPr>
              <w:t>Break</w:t>
            </w:r>
          </w:p>
          <w:p w:rsidR="00D14CFF" w:rsidRPr="00DD7B14" w:rsidRDefault="00D14CFF" w:rsidP="00D14CFF">
            <w:pPr>
              <w:spacing w:line="360" w:lineRule="auto"/>
              <w:ind w:left="0"/>
              <w:rPr>
                <w:i/>
                <w:sz w:val="22"/>
                <w:szCs w:val="22"/>
              </w:rPr>
            </w:pPr>
            <w:r w:rsidRPr="00DD7B14">
              <w:rPr>
                <w:i/>
                <w:sz w:val="22"/>
                <w:szCs w:val="22"/>
              </w:rPr>
              <w:t xml:space="preserve"> </w:t>
            </w:r>
          </w:p>
          <w:p w:rsidR="00D14CFF" w:rsidRPr="00DD7B14" w:rsidRDefault="00D14CFF" w:rsidP="00D14CFF">
            <w:pPr>
              <w:spacing w:line="360" w:lineRule="auto"/>
              <w:ind w:left="0"/>
              <w:rPr>
                <w:b/>
                <w:i/>
                <w:sz w:val="22"/>
                <w:szCs w:val="22"/>
              </w:rPr>
            </w:pPr>
            <w:r w:rsidRPr="00DD7B14">
              <w:rPr>
                <w:i/>
                <w:sz w:val="22"/>
                <w:szCs w:val="22"/>
              </w:rPr>
              <w:t>Layne Pethick</w:t>
            </w:r>
            <w:r w:rsidRPr="00DD7B14">
              <w:rPr>
                <w:sz w:val="22"/>
                <w:szCs w:val="22"/>
              </w:rPr>
              <w:t>:</w:t>
            </w:r>
            <w:r w:rsidRPr="00DD7B14">
              <w:rPr>
                <w:i/>
                <w:sz w:val="22"/>
                <w:szCs w:val="22"/>
              </w:rPr>
              <w:t xml:space="preserve"> </w:t>
            </w:r>
            <w:r w:rsidRPr="00DD7B14">
              <w:rPr>
                <w:b/>
                <w:i/>
                <w:sz w:val="22"/>
                <w:szCs w:val="22"/>
              </w:rPr>
              <w:t>Dual Exceptionality:  Recognizing a Child’s Gifts</w:t>
            </w:r>
          </w:p>
        </w:tc>
      </w:tr>
    </w:tbl>
    <w:p w:rsidR="00812E81" w:rsidRDefault="00812E81" w:rsidP="00812E81">
      <w:pPr>
        <w:pStyle w:val="Heading1"/>
      </w:pPr>
      <w:r>
        <w:t>On-Line Evaluations and Certificate</w:t>
      </w:r>
    </w:p>
    <w:p w:rsidR="00113D13" w:rsidRDefault="00113D13">
      <w:pPr>
        <w:spacing w:before="0" w:after="0" w:line="240" w:lineRule="auto"/>
        <w:ind w:left="0"/>
        <w:rPr>
          <w:rFonts w:asciiTheme="majorHAnsi" w:hAnsiTheme="majorHAnsi" w:cs="Arial"/>
          <w:b/>
          <w:bCs/>
          <w:color w:val="FFFFFF" w:themeColor="background1"/>
          <w:sz w:val="24"/>
          <w:szCs w:val="24"/>
        </w:rPr>
      </w:pPr>
      <w:r>
        <w:lastRenderedPageBreak/>
        <w:br w:type="page"/>
      </w:r>
    </w:p>
    <w:p w:rsidR="00E87680" w:rsidRDefault="00113D13" w:rsidP="00E87680">
      <w:pPr>
        <w:pStyle w:val="Heading1"/>
      </w:pPr>
      <w:r>
        <w:lastRenderedPageBreak/>
        <w:t>November 5. 2014</w:t>
      </w:r>
    </w:p>
    <w:tbl>
      <w:tblPr>
        <w:tblStyle w:val="TableGrid"/>
        <w:tblW w:w="4894"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45"/>
        <w:gridCol w:w="7017"/>
      </w:tblGrid>
      <w:tr w:rsidR="00093B54" w:rsidTr="00DD7B14">
        <w:trPr>
          <w:trHeight w:val="369"/>
        </w:trPr>
        <w:tc>
          <w:tcPr>
            <w:tcW w:w="2145" w:type="dxa"/>
            <w:vAlign w:val="center"/>
          </w:tcPr>
          <w:p w:rsidR="00093B54" w:rsidRPr="001B64C4" w:rsidRDefault="008A1253" w:rsidP="008A1253">
            <w:pPr>
              <w:rPr>
                <w:rFonts w:cstheme="minorHAnsi"/>
              </w:rPr>
            </w:pPr>
            <w:r w:rsidRPr="001B64C4">
              <w:rPr>
                <w:rFonts w:cstheme="minorHAnsi"/>
              </w:rPr>
              <w:t>8:00</w:t>
            </w:r>
            <w:r w:rsidR="00BB3C79" w:rsidRPr="001B64C4">
              <w:rPr>
                <w:rFonts w:cstheme="minorHAnsi"/>
              </w:rPr>
              <w:t xml:space="preserve"> </w:t>
            </w:r>
            <w:r w:rsidRPr="001B64C4">
              <w:rPr>
                <w:rFonts w:cstheme="minorHAnsi"/>
              </w:rPr>
              <w:t>-</w:t>
            </w:r>
            <w:r w:rsidR="00BB3C79" w:rsidRPr="001B64C4">
              <w:rPr>
                <w:rFonts w:cstheme="minorHAnsi"/>
              </w:rPr>
              <w:t xml:space="preserve"> </w:t>
            </w:r>
            <w:r w:rsidRPr="001B64C4">
              <w:rPr>
                <w:rFonts w:cstheme="minorHAnsi"/>
              </w:rPr>
              <w:t>9:00</w:t>
            </w:r>
          </w:p>
        </w:tc>
        <w:tc>
          <w:tcPr>
            <w:tcW w:w="7017" w:type="dxa"/>
            <w:vAlign w:val="center"/>
          </w:tcPr>
          <w:p w:rsidR="001B64C4" w:rsidRPr="001B64C4" w:rsidRDefault="008A1253" w:rsidP="001B64C4">
            <w:pPr>
              <w:spacing w:line="240" w:lineRule="auto"/>
              <w:rPr>
                <w:rFonts w:cstheme="minorHAnsi"/>
              </w:rPr>
            </w:pPr>
            <w:r w:rsidRPr="001B64C4">
              <w:rPr>
                <w:rFonts w:cstheme="minorHAnsi"/>
              </w:rPr>
              <w:t>Registration</w:t>
            </w:r>
            <w:r w:rsidR="001B64C4">
              <w:rPr>
                <w:rFonts w:cstheme="minorHAnsi"/>
              </w:rPr>
              <w:t xml:space="preserve">: </w:t>
            </w:r>
            <w:r w:rsidR="001B64C4" w:rsidRPr="001B64C4">
              <w:rPr>
                <w:rFonts w:cstheme="minorHAnsi"/>
              </w:rPr>
              <w:t>Vendors available in the Hunt Room</w:t>
            </w:r>
          </w:p>
        </w:tc>
      </w:tr>
      <w:tr w:rsidR="00093B54" w:rsidTr="00DD7B14">
        <w:trPr>
          <w:trHeight w:val="3199"/>
        </w:trPr>
        <w:tc>
          <w:tcPr>
            <w:tcW w:w="2145" w:type="dxa"/>
            <w:vAlign w:val="center"/>
          </w:tcPr>
          <w:p w:rsidR="00093B54" w:rsidRPr="001B64C4" w:rsidRDefault="008A1253" w:rsidP="00113D13">
            <w:pPr>
              <w:ind w:left="0"/>
              <w:rPr>
                <w:rFonts w:cstheme="minorHAnsi"/>
              </w:rPr>
            </w:pPr>
            <w:r w:rsidRPr="001B64C4">
              <w:rPr>
                <w:rFonts w:cstheme="minorHAnsi"/>
              </w:rPr>
              <w:t>9:00</w:t>
            </w:r>
            <w:r w:rsidR="00BB3C79" w:rsidRPr="001B64C4">
              <w:rPr>
                <w:rFonts w:cstheme="minorHAnsi"/>
              </w:rPr>
              <w:t xml:space="preserve"> </w:t>
            </w:r>
            <w:r w:rsidRPr="001B64C4">
              <w:rPr>
                <w:rFonts w:cstheme="minorHAnsi"/>
              </w:rPr>
              <w:t>-</w:t>
            </w:r>
            <w:r w:rsidR="00BB3C79" w:rsidRPr="001B64C4">
              <w:rPr>
                <w:rFonts w:cstheme="minorHAnsi"/>
              </w:rPr>
              <w:t xml:space="preserve"> </w:t>
            </w:r>
            <w:r w:rsidRPr="001B64C4">
              <w:rPr>
                <w:rFonts w:cstheme="minorHAnsi"/>
              </w:rPr>
              <w:t>10:15</w:t>
            </w:r>
          </w:p>
        </w:tc>
        <w:tc>
          <w:tcPr>
            <w:tcW w:w="7017" w:type="dxa"/>
            <w:vAlign w:val="center"/>
          </w:tcPr>
          <w:p w:rsidR="001C71E4" w:rsidRPr="001B64C4" w:rsidRDefault="008A1253" w:rsidP="001B64C4">
            <w:pPr>
              <w:spacing w:before="100" w:beforeAutospacing="1" w:after="100" w:afterAutospacing="1" w:line="240" w:lineRule="auto"/>
              <w:ind w:left="0"/>
              <w:rPr>
                <w:rFonts w:cstheme="minorHAnsi"/>
                <w:b/>
              </w:rPr>
            </w:pPr>
            <w:r w:rsidRPr="001B64C4">
              <w:rPr>
                <w:rFonts w:cstheme="minorHAnsi"/>
                <w:b/>
              </w:rPr>
              <w:t>Welcome</w:t>
            </w:r>
          </w:p>
          <w:p w:rsidR="00113D13" w:rsidRPr="001B64C4" w:rsidRDefault="008A1253" w:rsidP="001B64C4">
            <w:pPr>
              <w:spacing w:line="240" w:lineRule="auto"/>
              <w:rPr>
                <w:rFonts w:cstheme="minorHAnsi"/>
              </w:rPr>
            </w:pPr>
            <w:r w:rsidRPr="001B64C4">
              <w:rPr>
                <w:rFonts w:cstheme="minorHAnsi"/>
                <w:i/>
              </w:rPr>
              <w:t>Christian Moore</w:t>
            </w:r>
            <w:r w:rsidRPr="001B64C4">
              <w:rPr>
                <w:rFonts w:cstheme="minorHAnsi"/>
              </w:rPr>
              <w:t>, founder of Why Try, Inc.</w:t>
            </w:r>
            <w:r w:rsidR="00113D13" w:rsidRPr="001B64C4">
              <w:rPr>
                <w:rFonts w:cstheme="minorHAnsi"/>
              </w:rPr>
              <w:t xml:space="preserve">: </w:t>
            </w:r>
            <w:r w:rsidR="00113D13" w:rsidRPr="001B64C4">
              <w:rPr>
                <w:rFonts w:cstheme="minorHAnsi"/>
                <w:b/>
                <w:bCs/>
                <w:i/>
                <w:color w:val="222222"/>
                <w:kern w:val="36"/>
              </w:rPr>
              <w:t>The Resilience Breakthrough: 27 Tools for Turning Adversity into Action</w:t>
            </w:r>
          </w:p>
          <w:p w:rsidR="008A1253" w:rsidRPr="001B64C4" w:rsidRDefault="00113D13" w:rsidP="001B64C4">
            <w:pPr>
              <w:spacing w:before="100" w:beforeAutospacing="1" w:after="100" w:afterAutospacing="1" w:line="240" w:lineRule="auto"/>
              <w:ind w:left="210" w:right="300"/>
              <w:rPr>
                <w:rFonts w:cstheme="minorHAnsi"/>
                <w:color w:val="666666"/>
              </w:rPr>
            </w:pPr>
            <w:r w:rsidRPr="001B64C4">
              <w:rPr>
                <w:rFonts w:cstheme="minorHAnsi"/>
                <w:color w:val="666666"/>
              </w:rPr>
              <w:t>Adversity in life is part of the human condition. Whether it’s failure, depression, anxiety, hopelessness, addiction, legal problems, relationship struggles, unemployment, or illness, the inevitable challenges faced by individuals and organizations today </w:t>
            </w:r>
            <w:r w:rsidRPr="001B64C4">
              <w:rPr>
                <w:rFonts w:cstheme="minorHAnsi"/>
                <w:i/>
                <w:iCs/>
                <w:color w:val="666666"/>
              </w:rPr>
              <w:t>demand </w:t>
            </w:r>
            <w:r w:rsidRPr="001B64C4">
              <w:rPr>
                <w:rFonts w:cstheme="minorHAnsi"/>
                <w:color w:val="666666"/>
              </w:rPr>
              <w:t>resilient responses</w:t>
            </w:r>
          </w:p>
        </w:tc>
      </w:tr>
      <w:tr w:rsidR="00093B54" w:rsidTr="00DD7B14">
        <w:trPr>
          <w:trHeight w:val="369"/>
        </w:trPr>
        <w:tc>
          <w:tcPr>
            <w:tcW w:w="2145" w:type="dxa"/>
            <w:vAlign w:val="center"/>
          </w:tcPr>
          <w:p w:rsidR="00093B54" w:rsidRPr="001B64C4" w:rsidRDefault="008A1253" w:rsidP="008A1253">
            <w:pPr>
              <w:rPr>
                <w:rFonts w:cstheme="minorHAnsi"/>
              </w:rPr>
            </w:pPr>
            <w:r w:rsidRPr="001B64C4">
              <w:rPr>
                <w:rFonts w:cstheme="minorHAnsi"/>
              </w:rPr>
              <w:t>10:15</w:t>
            </w:r>
            <w:r w:rsidR="00BB3C79" w:rsidRPr="001B64C4">
              <w:rPr>
                <w:rFonts w:cstheme="minorHAnsi"/>
              </w:rPr>
              <w:t xml:space="preserve"> </w:t>
            </w:r>
            <w:r w:rsidRPr="001B64C4">
              <w:rPr>
                <w:rFonts w:cstheme="minorHAnsi"/>
              </w:rPr>
              <w:t>-</w:t>
            </w:r>
            <w:r w:rsidR="00BB3C79" w:rsidRPr="001B64C4">
              <w:rPr>
                <w:rFonts w:cstheme="minorHAnsi"/>
              </w:rPr>
              <w:t xml:space="preserve"> </w:t>
            </w:r>
            <w:r w:rsidRPr="001B64C4">
              <w:rPr>
                <w:rFonts w:cstheme="minorHAnsi"/>
              </w:rPr>
              <w:t>10:30</w:t>
            </w:r>
          </w:p>
        </w:tc>
        <w:tc>
          <w:tcPr>
            <w:tcW w:w="7017" w:type="dxa"/>
            <w:vAlign w:val="center"/>
          </w:tcPr>
          <w:p w:rsidR="00093B54" w:rsidRPr="001B64C4" w:rsidRDefault="008A1253" w:rsidP="001C71E4">
            <w:pPr>
              <w:ind w:left="0"/>
              <w:rPr>
                <w:rFonts w:cstheme="minorHAnsi"/>
              </w:rPr>
            </w:pPr>
            <w:r w:rsidRPr="001B64C4">
              <w:rPr>
                <w:rFonts w:cstheme="minorHAnsi"/>
              </w:rPr>
              <w:t>Booking signing and break</w:t>
            </w:r>
          </w:p>
        </w:tc>
      </w:tr>
      <w:tr w:rsidR="00093B54" w:rsidTr="00DD7B14">
        <w:trPr>
          <w:trHeight w:val="383"/>
        </w:trPr>
        <w:tc>
          <w:tcPr>
            <w:tcW w:w="2145" w:type="dxa"/>
            <w:vAlign w:val="center"/>
          </w:tcPr>
          <w:p w:rsidR="00093B54" w:rsidRPr="001B64C4" w:rsidRDefault="008A1253" w:rsidP="008A1253">
            <w:pPr>
              <w:rPr>
                <w:rFonts w:cstheme="minorHAnsi"/>
              </w:rPr>
            </w:pPr>
            <w:r w:rsidRPr="001B64C4">
              <w:rPr>
                <w:rFonts w:cstheme="minorHAnsi"/>
              </w:rPr>
              <w:t>10:30</w:t>
            </w:r>
            <w:r w:rsidR="00BB3C79" w:rsidRPr="001B64C4">
              <w:rPr>
                <w:rFonts w:cstheme="minorHAnsi"/>
              </w:rPr>
              <w:t xml:space="preserve"> </w:t>
            </w:r>
            <w:r w:rsidRPr="001B64C4">
              <w:rPr>
                <w:rFonts w:cstheme="minorHAnsi"/>
              </w:rPr>
              <w:t>-</w:t>
            </w:r>
            <w:r w:rsidR="00BB3C79" w:rsidRPr="001B64C4">
              <w:rPr>
                <w:rFonts w:cstheme="minorHAnsi"/>
              </w:rPr>
              <w:t xml:space="preserve"> </w:t>
            </w:r>
            <w:r w:rsidRPr="001B64C4">
              <w:rPr>
                <w:rFonts w:cstheme="minorHAnsi"/>
              </w:rPr>
              <w:t>11:45</w:t>
            </w:r>
          </w:p>
        </w:tc>
        <w:tc>
          <w:tcPr>
            <w:tcW w:w="7017" w:type="dxa"/>
            <w:vAlign w:val="center"/>
          </w:tcPr>
          <w:p w:rsidR="00093B54" w:rsidRPr="001B64C4" w:rsidRDefault="001B64C4" w:rsidP="001B64C4">
            <w:pPr>
              <w:rPr>
                <w:rFonts w:cstheme="minorHAnsi"/>
              </w:rPr>
            </w:pPr>
            <w:r w:rsidRPr="001B64C4">
              <w:rPr>
                <w:rFonts w:cstheme="minorHAnsi"/>
              </w:rPr>
              <w:t>Panel</w:t>
            </w:r>
            <w:r>
              <w:rPr>
                <w:rFonts w:cstheme="minorHAnsi"/>
                <w:b/>
                <w:i/>
              </w:rPr>
              <w:t xml:space="preserve">: </w:t>
            </w:r>
            <w:r w:rsidR="008A1253" w:rsidRPr="001B64C4">
              <w:rPr>
                <w:rFonts w:cstheme="minorHAnsi"/>
                <w:b/>
                <w:i/>
              </w:rPr>
              <w:t>Great Expectations</w:t>
            </w:r>
            <w:r w:rsidR="008A1253" w:rsidRPr="001B64C4">
              <w:rPr>
                <w:rFonts w:cstheme="minorHAnsi"/>
              </w:rPr>
              <w:t xml:space="preserve"> </w:t>
            </w:r>
          </w:p>
        </w:tc>
      </w:tr>
      <w:tr w:rsidR="00093B54" w:rsidTr="00DD7B14">
        <w:trPr>
          <w:trHeight w:val="369"/>
        </w:trPr>
        <w:tc>
          <w:tcPr>
            <w:tcW w:w="2145" w:type="dxa"/>
            <w:vAlign w:val="center"/>
          </w:tcPr>
          <w:p w:rsidR="00093B54" w:rsidRPr="001B64C4" w:rsidRDefault="008A1253" w:rsidP="00293816">
            <w:pPr>
              <w:rPr>
                <w:rFonts w:cstheme="minorHAnsi"/>
              </w:rPr>
            </w:pPr>
            <w:r w:rsidRPr="001B64C4">
              <w:rPr>
                <w:rFonts w:cstheme="minorHAnsi"/>
              </w:rPr>
              <w:t>11:45</w:t>
            </w:r>
            <w:r w:rsidR="00BB3C79" w:rsidRPr="001B64C4">
              <w:rPr>
                <w:rFonts w:cstheme="minorHAnsi"/>
              </w:rPr>
              <w:t xml:space="preserve"> </w:t>
            </w:r>
            <w:r w:rsidRPr="001B64C4">
              <w:rPr>
                <w:rFonts w:cstheme="minorHAnsi"/>
              </w:rPr>
              <w:t>-</w:t>
            </w:r>
            <w:r w:rsidR="00BB3C79" w:rsidRPr="001B64C4">
              <w:rPr>
                <w:rFonts w:cstheme="minorHAnsi"/>
              </w:rPr>
              <w:t xml:space="preserve"> </w:t>
            </w:r>
            <w:r w:rsidRPr="001B64C4">
              <w:rPr>
                <w:rFonts w:cstheme="minorHAnsi"/>
              </w:rPr>
              <w:t>1:15</w:t>
            </w:r>
          </w:p>
        </w:tc>
        <w:tc>
          <w:tcPr>
            <w:tcW w:w="7017" w:type="dxa"/>
            <w:vAlign w:val="center"/>
          </w:tcPr>
          <w:p w:rsidR="00093B54" w:rsidRPr="001B64C4" w:rsidRDefault="008A1253" w:rsidP="00293816">
            <w:pPr>
              <w:rPr>
                <w:rFonts w:cstheme="minorHAnsi"/>
              </w:rPr>
            </w:pPr>
            <w:r w:rsidRPr="001B64C4">
              <w:rPr>
                <w:rFonts w:cstheme="minorHAnsi"/>
              </w:rPr>
              <w:t>Lunch on your own</w:t>
            </w:r>
          </w:p>
        </w:tc>
      </w:tr>
      <w:tr w:rsidR="00093B54" w:rsidTr="00DD7B14">
        <w:trPr>
          <w:trHeight w:val="3062"/>
        </w:trPr>
        <w:tc>
          <w:tcPr>
            <w:tcW w:w="2145" w:type="dxa"/>
            <w:vAlign w:val="center"/>
          </w:tcPr>
          <w:p w:rsidR="00093B54" w:rsidRPr="001B64C4" w:rsidRDefault="00113D13" w:rsidP="00113D13">
            <w:pPr>
              <w:ind w:left="0"/>
              <w:rPr>
                <w:rFonts w:cstheme="minorHAnsi"/>
              </w:rPr>
            </w:pPr>
            <w:r w:rsidRPr="001B64C4">
              <w:rPr>
                <w:rFonts w:cstheme="minorHAnsi"/>
              </w:rPr>
              <w:t>1</w:t>
            </w:r>
            <w:r w:rsidR="008A1253" w:rsidRPr="001B64C4">
              <w:rPr>
                <w:rFonts w:cstheme="minorHAnsi"/>
              </w:rPr>
              <w:t>:15 – 2:30</w:t>
            </w:r>
          </w:p>
        </w:tc>
        <w:tc>
          <w:tcPr>
            <w:tcW w:w="7017" w:type="dxa"/>
            <w:vAlign w:val="center"/>
          </w:tcPr>
          <w:p w:rsidR="00093B54" w:rsidRPr="001B64C4" w:rsidRDefault="008A1253" w:rsidP="00113D13">
            <w:pPr>
              <w:ind w:left="0"/>
              <w:rPr>
                <w:rFonts w:cstheme="minorHAnsi"/>
              </w:rPr>
            </w:pPr>
            <w:r w:rsidRPr="001B64C4">
              <w:rPr>
                <w:rFonts w:cstheme="minorHAnsi"/>
                <w:b/>
              </w:rPr>
              <w:t>Breakout sessions</w:t>
            </w:r>
            <w:r w:rsidR="00DD1531" w:rsidRPr="001B64C4">
              <w:rPr>
                <w:rFonts w:cstheme="minorHAnsi"/>
              </w:rPr>
              <w:t xml:space="preserve"> (Choose one of 5</w:t>
            </w:r>
            <w:r w:rsidR="006777DE" w:rsidRPr="001B64C4">
              <w:rPr>
                <w:rFonts w:cstheme="minorHAnsi"/>
              </w:rPr>
              <w:t xml:space="preserve"> offerings)</w:t>
            </w:r>
          </w:p>
          <w:p w:rsidR="00113D13" w:rsidRPr="001B64C4" w:rsidRDefault="00113D13" w:rsidP="00113D13">
            <w:pPr>
              <w:pStyle w:val="ListParagraph"/>
              <w:numPr>
                <w:ilvl w:val="0"/>
                <w:numId w:val="14"/>
              </w:numPr>
              <w:rPr>
                <w:rFonts w:cstheme="minorHAnsi"/>
              </w:rPr>
            </w:pPr>
            <w:r w:rsidRPr="001B64C4">
              <w:rPr>
                <w:rFonts w:cstheme="minorHAnsi"/>
              </w:rPr>
              <w:t>Session 1</w:t>
            </w:r>
            <w:r w:rsidR="00DD1531" w:rsidRPr="001B64C4">
              <w:rPr>
                <w:rFonts w:cstheme="minorHAnsi"/>
              </w:rPr>
              <w:t>:</w:t>
            </w:r>
            <w:r w:rsidRPr="001B64C4">
              <w:rPr>
                <w:rFonts w:cstheme="minorHAnsi"/>
              </w:rPr>
              <w:t xml:space="preserve"> </w:t>
            </w:r>
            <w:r w:rsidR="00DD1531" w:rsidRPr="001B64C4">
              <w:rPr>
                <w:rFonts w:cstheme="minorHAnsi"/>
              </w:rPr>
              <w:t xml:space="preserve">Great Expectations </w:t>
            </w:r>
            <w:r w:rsidR="001B64C4" w:rsidRPr="001B64C4">
              <w:rPr>
                <w:rFonts w:cstheme="minorHAnsi"/>
              </w:rPr>
              <w:t xml:space="preserve">for </w:t>
            </w:r>
            <w:r w:rsidR="00DD1531" w:rsidRPr="001B64C4">
              <w:rPr>
                <w:rFonts w:cstheme="minorHAnsi"/>
              </w:rPr>
              <w:t>Elementary</w:t>
            </w:r>
            <w:r w:rsidR="001B64C4" w:rsidRPr="001B64C4">
              <w:rPr>
                <w:rFonts w:cstheme="minorHAnsi"/>
              </w:rPr>
              <w:t>:   Collin Room</w:t>
            </w:r>
          </w:p>
          <w:p w:rsidR="00113D13" w:rsidRPr="001B64C4" w:rsidRDefault="00113D13" w:rsidP="00113D13">
            <w:pPr>
              <w:pStyle w:val="ListParagraph"/>
              <w:numPr>
                <w:ilvl w:val="0"/>
                <w:numId w:val="14"/>
              </w:numPr>
              <w:rPr>
                <w:rFonts w:cstheme="minorHAnsi"/>
              </w:rPr>
            </w:pPr>
            <w:r w:rsidRPr="001B64C4">
              <w:rPr>
                <w:rFonts w:cstheme="minorHAnsi"/>
              </w:rPr>
              <w:t>Session 2</w:t>
            </w:r>
            <w:r w:rsidR="00DD1531" w:rsidRPr="001B64C4">
              <w:rPr>
                <w:rFonts w:cstheme="minorHAnsi"/>
              </w:rPr>
              <w:t xml:space="preserve">: 10 Strategies to Teach </w:t>
            </w:r>
            <w:r w:rsidR="001C71E4" w:rsidRPr="001B64C4">
              <w:rPr>
                <w:rFonts w:cstheme="minorHAnsi"/>
              </w:rPr>
              <w:t>Resilience</w:t>
            </w:r>
            <w:r w:rsidR="00DD1531" w:rsidRPr="001B64C4">
              <w:rPr>
                <w:rFonts w:cstheme="minorHAnsi"/>
              </w:rPr>
              <w:t>: Christian Moore</w:t>
            </w:r>
            <w:r w:rsidR="001B64C4" w:rsidRPr="001B64C4">
              <w:rPr>
                <w:rFonts w:cstheme="minorHAnsi"/>
              </w:rPr>
              <w:t>: Dallas Room</w:t>
            </w:r>
          </w:p>
          <w:p w:rsidR="00113D13" w:rsidRPr="001B64C4" w:rsidRDefault="00113D13" w:rsidP="001C71E4">
            <w:pPr>
              <w:pStyle w:val="ListParagraph"/>
              <w:numPr>
                <w:ilvl w:val="0"/>
                <w:numId w:val="14"/>
              </w:numPr>
              <w:rPr>
                <w:rFonts w:cstheme="minorHAnsi"/>
              </w:rPr>
            </w:pPr>
            <w:r w:rsidRPr="001B64C4">
              <w:rPr>
                <w:rFonts w:cstheme="minorHAnsi"/>
              </w:rPr>
              <w:t>Session 3</w:t>
            </w:r>
            <w:r w:rsidR="00DD1531" w:rsidRPr="001B64C4">
              <w:rPr>
                <w:rFonts w:cstheme="minorHAnsi"/>
              </w:rPr>
              <w:t>:</w:t>
            </w:r>
            <w:r w:rsidR="001C71E4" w:rsidRPr="001B64C4">
              <w:rPr>
                <w:rFonts w:cstheme="minorHAnsi"/>
              </w:rPr>
              <w:t xml:space="preserve"> Making the Grade:  Determining Fair and Equitable Grades for Students with Disabilities: Cathy Sartain</w:t>
            </w:r>
            <w:r w:rsidR="001B64C4" w:rsidRPr="001B64C4">
              <w:rPr>
                <w:rFonts w:cstheme="minorHAnsi"/>
              </w:rPr>
              <w:t>:  Ellis Room</w:t>
            </w:r>
          </w:p>
          <w:p w:rsidR="00DD1531" w:rsidRPr="001B64C4" w:rsidRDefault="00113D13" w:rsidP="00113D13">
            <w:pPr>
              <w:pStyle w:val="ListParagraph"/>
              <w:numPr>
                <w:ilvl w:val="0"/>
                <w:numId w:val="14"/>
              </w:numPr>
              <w:rPr>
                <w:rFonts w:cstheme="minorHAnsi"/>
              </w:rPr>
            </w:pPr>
            <w:r w:rsidRPr="001B64C4">
              <w:rPr>
                <w:rFonts w:cstheme="minorHAnsi"/>
              </w:rPr>
              <w:t>Session 4</w:t>
            </w:r>
            <w:r w:rsidR="00DD1531" w:rsidRPr="001B64C4">
              <w:rPr>
                <w:rFonts w:cstheme="minorHAnsi"/>
              </w:rPr>
              <w:t xml:space="preserve">: </w:t>
            </w:r>
            <w:r w:rsidR="00DD1531" w:rsidRPr="001B64C4">
              <w:rPr>
                <w:rFonts w:cstheme="minorHAnsi"/>
                <w:bCs/>
              </w:rPr>
              <w:t>Universal Screening:</w:t>
            </w:r>
          </w:p>
          <w:p w:rsidR="00113D13" w:rsidRPr="001B64C4" w:rsidRDefault="00DD1531" w:rsidP="00DD1531">
            <w:pPr>
              <w:ind w:left="418"/>
              <w:rPr>
                <w:rFonts w:cstheme="minorHAnsi"/>
              </w:rPr>
            </w:pPr>
            <w:r w:rsidRPr="001B64C4">
              <w:rPr>
                <w:rFonts w:cstheme="minorHAnsi"/>
                <w:bCs/>
              </w:rPr>
              <w:t xml:space="preserve">                        Answers to District Leaders Questions: Dan Blank</w:t>
            </w:r>
            <w:r w:rsidR="001B64C4" w:rsidRPr="001B64C4">
              <w:rPr>
                <w:rFonts w:cstheme="minorHAnsi"/>
                <w:bCs/>
              </w:rPr>
              <w:t>: Houston Room-- upstairs</w:t>
            </w:r>
          </w:p>
          <w:p w:rsidR="00DD1531" w:rsidRPr="001B64C4" w:rsidRDefault="00DD1531" w:rsidP="00DD1531">
            <w:pPr>
              <w:pStyle w:val="ListParagraph"/>
              <w:numPr>
                <w:ilvl w:val="0"/>
                <w:numId w:val="15"/>
              </w:numPr>
              <w:rPr>
                <w:rFonts w:cstheme="minorHAnsi"/>
              </w:rPr>
            </w:pPr>
            <w:r w:rsidRPr="001B64C4">
              <w:rPr>
                <w:rFonts w:cstheme="minorHAnsi"/>
              </w:rPr>
              <w:t xml:space="preserve">Session 5: </w:t>
            </w:r>
            <w:r w:rsidRPr="001B64C4">
              <w:rPr>
                <w:rFonts w:cstheme="minorHAnsi"/>
                <w:bCs/>
              </w:rPr>
              <w:t xml:space="preserve">Understanding – Not Just Doing – the Multiplication and Factoring of Polynomials: </w:t>
            </w:r>
            <w:r w:rsidRPr="001B64C4">
              <w:rPr>
                <w:rFonts w:cstheme="minorHAnsi"/>
                <w:i/>
                <w:iCs/>
              </w:rPr>
              <w:t>Dr. Sarah Pratt, UNT</w:t>
            </w:r>
            <w:r w:rsidR="001B64C4" w:rsidRPr="001B64C4">
              <w:rPr>
                <w:rFonts w:cstheme="minorHAnsi"/>
                <w:i/>
                <w:iCs/>
              </w:rPr>
              <w:t>: Grayson Room</w:t>
            </w:r>
          </w:p>
          <w:p w:rsidR="00113D13" w:rsidRPr="001B64C4" w:rsidRDefault="00113D13" w:rsidP="001C71E4">
            <w:pPr>
              <w:ind w:left="0"/>
              <w:rPr>
                <w:rFonts w:cstheme="minorHAnsi"/>
              </w:rPr>
            </w:pPr>
          </w:p>
        </w:tc>
      </w:tr>
      <w:tr w:rsidR="00093B54" w:rsidTr="00DD7B14">
        <w:trPr>
          <w:trHeight w:val="369"/>
        </w:trPr>
        <w:tc>
          <w:tcPr>
            <w:tcW w:w="2145" w:type="dxa"/>
            <w:vAlign w:val="center"/>
          </w:tcPr>
          <w:p w:rsidR="00093B54" w:rsidRPr="001B64C4" w:rsidRDefault="008A1253" w:rsidP="008A1253">
            <w:pPr>
              <w:rPr>
                <w:rFonts w:cstheme="minorHAnsi"/>
              </w:rPr>
            </w:pPr>
            <w:r w:rsidRPr="001B64C4">
              <w:rPr>
                <w:rFonts w:cstheme="minorHAnsi"/>
              </w:rPr>
              <w:t>2:30</w:t>
            </w:r>
            <w:r w:rsidR="00BB3C79" w:rsidRPr="001B64C4">
              <w:rPr>
                <w:rFonts w:cstheme="minorHAnsi"/>
              </w:rPr>
              <w:t xml:space="preserve"> </w:t>
            </w:r>
            <w:r w:rsidRPr="001B64C4">
              <w:rPr>
                <w:rFonts w:cstheme="minorHAnsi"/>
              </w:rPr>
              <w:t>-</w:t>
            </w:r>
            <w:r w:rsidR="00BB3C79" w:rsidRPr="001B64C4">
              <w:rPr>
                <w:rFonts w:cstheme="minorHAnsi"/>
              </w:rPr>
              <w:t xml:space="preserve"> </w:t>
            </w:r>
            <w:r w:rsidRPr="001B64C4">
              <w:rPr>
                <w:rFonts w:cstheme="minorHAnsi"/>
              </w:rPr>
              <w:t>2:45</w:t>
            </w:r>
          </w:p>
        </w:tc>
        <w:sdt>
          <w:sdtPr>
            <w:rPr>
              <w:rFonts w:cstheme="minorHAnsi"/>
            </w:rPr>
            <w:id w:val="1664273576"/>
            <w:placeholder>
              <w:docPart w:val="4F8B02608FDF4900AD9462C84F64921E"/>
            </w:placeholder>
            <w:temporary/>
            <w:showingPlcHdr/>
          </w:sdtPr>
          <w:sdtEndPr/>
          <w:sdtContent>
            <w:tc>
              <w:tcPr>
                <w:tcW w:w="7017" w:type="dxa"/>
                <w:vAlign w:val="center"/>
              </w:tcPr>
              <w:p w:rsidR="00093B54" w:rsidRPr="001B64C4" w:rsidRDefault="00293816" w:rsidP="00293816">
                <w:pPr>
                  <w:rPr>
                    <w:rFonts w:cstheme="minorHAnsi"/>
                  </w:rPr>
                </w:pPr>
                <w:r w:rsidRPr="001B64C4">
                  <w:rPr>
                    <w:rFonts w:cstheme="minorHAnsi"/>
                  </w:rPr>
                  <w:t>Break</w:t>
                </w:r>
              </w:p>
            </w:tc>
          </w:sdtContent>
        </w:sdt>
      </w:tr>
      <w:tr w:rsidR="00093B54" w:rsidTr="00DD7B14">
        <w:trPr>
          <w:trHeight w:val="3390"/>
        </w:trPr>
        <w:tc>
          <w:tcPr>
            <w:tcW w:w="2145" w:type="dxa"/>
            <w:vAlign w:val="center"/>
          </w:tcPr>
          <w:p w:rsidR="00093B54" w:rsidRPr="001B64C4" w:rsidRDefault="008A1253" w:rsidP="008A1253">
            <w:pPr>
              <w:rPr>
                <w:rFonts w:cstheme="minorHAnsi"/>
              </w:rPr>
            </w:pPr>
            <w:r w:rsidRPr="001B64C4">
              <w:rPr>
                <w:rFonts w:cstheme="minorHAnsi"/>
              </w:rPr>
              <w:t>2:45</w:t>
            </w:r>
            <w:r w:rsidR="00BB3C79" w:rsidRPr="001B64C4">
              <w:rPr>
                <w:rFonts w:cstheme="minorHAnsi"/>
              </w:rPr>
              <w:t xml:space="preserve"> </w:t>
            </w:r>
            <w:r w:rsidRPr="001B64C4">
              <w:rPr>
                <w:rFonts w:cstheme="minorHAnsi"/>
              </w:rPr>
              <w:t>-</w:t>
            </w:r>
            <w:r w:rsidR="00BB3C79" w:rsidRPr="001B64C4">
              <w:rPr>
                <w:rFonts w:cstheme="minorHAnsi"/>
              </w:rPr>
              <w:t xml:space="preserve"> </w:t>
            </w:r>
            <w:r w:rsidRPr="001B64C4">
              <w:rPr>
                <w:rFonts w:cstheme="minorHAnsi"/>
              </w:rPr>
              <w:t>4:00</w:t>
            </w:r>
          </w:p>
        </w:tc>
        <w:tc>
          <w:tcPr>
            <w:tcW w:w="7017" w:type="dxa"/>
            <w:vAlign w:val="center"/>
          </w:tcPr>
          <w:p w:rsidR="00093B54" w:rsidRPr="001B64C4" w:rsidRDefault="008A1253" w:rsidP="001B64C4">
            <w:pPr>
              <w:ind w:left="0"/>
              <w:rPr>
                <w:rFonts w:cstheme="minorHAnsi"/>
              </w:rPr>
            </w:pPr>
            <w:r w:rsidRPr="001B64C4">
              <w:rPr>
                <w:rFonts w:cstheme="minorHAnsi"/>
              </w:rPr>
              <w:t>Breakout sessions</w:t>
            </w:r>
            <w:r w:rsidR="00DD1531" w:rsidRPr="001B64C4">
              <w:rPr>
                <w:rFonts w:cstheme="minorHAnsi"/>
              </w:rPr>
              <w:t xml:space="preserve"> (Choose one of 5</w:t>
            </w:r>
            <w:r w:rsidR="006777DE" w:rsidRPr="001B64C4">
              <w:rPr>
                <w:rFonts w:cstheme="minorHAnsi"/>
              </w:rPr>
              <w:t xml:space="preserve"> offerings)</w:t>
            </w:r>
          </w:p>
          <w:p w:rsidR="00113D13" w:rsidRPr="001B64C4" w:rsidRDefault="00113D13" w:rsidP="00113D13">
            <w:pPr>
              <w:pStyle w:val="ListParagraph"/>
              <w:numPr>
                <w:ilvl w:val="0"/>
                <w:numId w:val="14"/>
              </w:numPr>
              <w:rPr>
                <w:rFonts w:cstheme="minorHAnsi"/>
              </w:rPr>
            </w:pPr>
            <w:r w:rsidRPr="001B64C4">
              <w:rPr>
                <w:rFonts w:cstheme="minorHAnsi"/>
              </w:rPr>
              <w:t>Session 1</w:t>
            </w:r>
            <w:r w:rsidR="00DD1531" w:rsidRPr="001B64C4">
              <w:rPr>
                <w:rFonts w:cstheme="minorHAnsi"/>
              </w:rPr>
              <w:t xml:space="preserve">: Great Expectations </w:t>
            </w:r>
            <w:r w:rsidR="001B64C4" w:rsidRPr="001B64C4">
              <w:rPr>
                <w:rFonts w:cstheme="minorHAnsi"/>
              </w:rPr>
              <w:t xml:space="preserve">for </w:t>
            </w:r>
            <w:r w:rsidR="00DD1531" w:rsidRPr="001B64C4">
              <w:rPr>
                <w:rFonts w:cstheme="minorHAnsi"/>
              </w:rPr>
              <w:t>Secondary</w:t>
            </w:r>
            <w:r w:rsidR="001B64C4" w:rsidRPr="001B64C4">
              <w:rPr>
                <w:rFonts w:cstheme="minorHAnsi"/>
              </w:rPr>
              <w:t>: Collin</w:t>
            </w:r>
          </w:p>
          <w:p w:rsidR="001C71E4" w:rsidRPr="001B64C4" w:rsidRDefault="001C71E4" w:rsidP="00113D13">
            <w:pPr>
              <w:pStyle w:val="ListParagraph"/>
              <w:numPr>
                <w:ilvl w:val="0"/>
                <w:numId w:val="14"/>
              </w:numPr>
              <w:rPr>
                <w:rFonts w:cstheme="minorHAnsi"/>
              </w:rPr>
            </w:pPr>
            <w:r w:rsidRPr="001B64C4">
              <w:rPr>
                <w:rFonts w:cstheme="minorHAnsi"/>
              </w:rPr>
              <w:t>Session 2: School Climate, Student Behavior, and Classroom Engagement: Connecting the Dots</w:t>
            </w:r>
            <w:r w:rsidR="001B64C4" w:rsidRPr="001B64C4">
              <w:rPr>
                <w:rFonts w:cstheme="minorHAnsi"/>
              </w:rPr>
              <w:t>: Dallas Room</w:t>
            </w:r>
          </w:p>
          <w:p w:rsidR="00113D13" w:rsidRPr="001B64C4" w:rsidRDefault="00113D13" w:rsidP="00113D13">
            <w:pPr>
              <w:pStyle w:val="ListParagraph"/>
              <w:numPr>
                <w:ilvl w:val="0"/>
                <w:numId w:val="14"/>
              </w:numPr>
              <w:rPr>
                <w:rFonts w:cstheme="minorHAnsi"/>
              </w:rPr>
            </w:pPr>
            <w:r w:rsidRPr="001B64C4">
              <w:rPr>
                <w:rFonts w:cstheme="minorHAnsi"/>
              </w:rPr>
              <w:t>Session 3</w:t>
            </w:r>
            <w:r w:rsidR="00DD1531" w:rsidRPr="001B64C4">
              <w:rPr>
                <w:rFonts w:cstheme="minorHAnsi"/>
              </w:rPr>
              <w:t>:</w:t>
            </w:r>
            <w:r w:rsidR="001C71E4" w:rsidRPr="001B64C4">
              <w:rPr>
                <w:rFonts w:cstheme="minorHAnsi"/>
              </w:rPr>
              <w:t xml:space="preserve"> The PLAAFP: Writing the Story Cathy Sartain</w:t>
            </w:r>
            <w:r w:rsidR="001B64C4" w:rsidRPr="001B64C4">
              <w:rPr>
                <w:rFonts w:cstheme="minorHAnsi"/>
              </w:rPr>
              <w:t>: Ellis Room</w:t>
            </w:r>
          </w:p>
          <w:p w:rsidR="00113D13" w:rsidRPr="001B64C4" w:rsidRDefault="00113D13" w:rsidP="00113D13">
            <w:pPr>
              <w:pStyle w:val="ListParagraph"/>
              <w:numPr>
                <w:ilvl w:val="0"/>
                <w:numId w:val="14"/>
              </w:numPr>
              <w:rPr>
                <w:rFonts w:cstheme="minorHAnsi"/>
              </w:rPr>
            </w:pPr>
            <w:r w:rsidRPr="001B64C4">
              <w:rPr>
                <w:rFonts w:cstheme="minorHAnsi"/>
              </w:rPr>
              <w:t>Session 4</w:t>
            </w:r>
            <w:r w:rsidR="00DD1531" w:rsidRPr="001B64C4">
              <w:rPr>
                <w:rFonts w:cstheme="minorHAnsi"/>
              </w:rPr>
              <w:t>:</w:t>
            </w:r>
            <w:r w:rsidR="001C71E4" w:rsidRPr="001B64C4">
              <w:rPr>
                <w:rFonts w:cstheme="minorHAnsi"/>
              </w:rPr>
              <w:t xml:space="preserve"> The ABCs of SLPs: Karyn Kilroy</w:t>
            </w:r>
            <w:r w:rsidR="001B64C4" w:rsidRPr="001B64C4">
              <w:rPr>
                <w:rFonts w:cstheme="minorHAnsi"/>
              </w:rPr>
              <w:t>: Houston Room</w:t>
            </w:r>
          </w:p>
          <w:p w:rsidR="00113D13" w:rsidRPr="001B64C4" w:rsidRDefault="00DD1531" w:rsidP="001B64C4">
            <w:pPr>
              <w:pStyle w:val="ListParagraph"/>
              <w:numPr>
                <w:ilvl w:val="0"/>
                <w:numId w:val="14"/>
              </w:numPr>
              <w:rPr>
                <w:rFonts w:cstheme="minorHAnsi"/>
              </w:rPr>
            </w:pPr>
            <w:r w:rsidRPr="001B64C4">
              <w:rPr>
                <w:rFonts w:cstheme="minorHAnsi"/>
              </w:rPr>
              <w:t>Session 5:</w:t>
            </w:r>
            <w:r w:rsidR="001C71E4" w:rsidRPr="001B64C4">
              <w:rPr>
                <w:rFonts w:cstheme="minorHAnsi"/>
                <w:color w:val="1F497D"/>
              </w:rPr>
              <w:t xml:space="preserve"> </w:t>
            </w:r>
            <w:r w:rsidR="001C71E4" w:rsidRPr="001B64C4">
              <w:rPr>
                <w:rFonts w:cstheme="minorHAnsi"/>
              </w:rPr>
              <w:t>IEP Purpose of the Paper: Region 10 S</w:t>
            </w:r>
            <w:r w:rsidR="00BE721E" w:rsidRPr="001B64C4">
              <w:rPr>
                <w:rFonts w:cstheme="minorHAnsi"/>
              </w:rPr>
              <w:t>pecial Populations S</w:t>
            </w:r>
            <w:r w:rsidR="001C71E4" w:rsidRPr="001B64C4">
              <w:rPr>
                <w:rFonts w:cstheme="minorHAnsi"/>
              </w:rPr>
              <w:t>taff</w:t>
            </w:r>
            <w:r w:rsidR="001B64C4" w:rsidRPr="001B64C4">
              <w:rPr>
                <w:rFonts w:cstheme="minorHAnsi"/>
              </w:rPr>
              <w:t>: Grayson Room</w:t>
            </w:r>
          </w:p>
        </w:tc>
      </w:tr>
    </w:tbl>
    <w:p w:rsidR="00E87680" w:rsidRDefault="00812E81" w:rsidP="00093B54">
      <w:pPr>
        <w:pStyle w:val="Heading1"/>
      </w:pPr>
      <w:r>
        <w:t>On-Line Evaluations and Certificate</w:t>
      </w:r>
    </w:p>
    <w:sectPr w:rsidR="00E87680" w:rsidSect="00093B5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C61266"/>
    <w:lvl w:ilvl="0">
      <w:start w:val="1"/>
      <w:numFmt w:val="decimal"/>
      <w:lvlText w:val="%1."/>
      <w:lvlJc w:val="left"/>
      <w:pPr>
        <w:tabs>
          <w:tab w:val="num" w:pos="1800"/>
        </w:tabs>
        <w:ind w:left="1800" w:hanging="360"/>
      </w:pPr>
    </w:lvl>
  </w:abstractNum>
  <w:abstractNum w:abstractNumId="1">
    <w:nsid w:val="FFFFFF7D"/>
    <w:multiLevelType w:val="singleLevel"/>
    <w:tmpl w:val="BA863ACE"/>
    <w:lvl w:ilvl="0">
      <w:start w:val="1"/>
      <w:numFmt w:val="decimal"/>
      <w:lvlText w:val="%1."/>
      <w:lvlJc w:val="left"/>
      <w:pPr>
        <w:tabs>
          <w:tab w:val="num" w:pos="1440"/>
        </w:tabs>
        <w:ind w:left="1440" w:hanging="360"/>
      </w:pPr>
    </w:lvl>
  </w:abstractNum>
  <w:abstractNum w:abstractNumId="2">
    <w:nsid w:val="FFFFFF7E"/>
    <w:multiLevelType w:val="singleLevel"/>
    <w:tmpl w:val="84BEF632"/>
    <w:lvl w:ilvl="0">
      <w:start w:val="1"/>
      <w:numFmt w:val="decimal"/>
      <w:lvlText w:val="%1."/>
      <w:lvlJc w:val="left"/>
      <w:pPr>
        <w:tabs>
          <w:tab w:val="num" w:pos="1080"/>
        </w:tabs>
        <w:ind w:left="1080" w:hanging="360"/>
      </w:pPr>
    </w:lvl>
  </w:abstractNum>
  <w:abstractNum w:abstractNumId="3">
    <w:nsid w:val="FFFFFF7F"/>
    <w:multiLevelType w:val="singleLevel"/>
    <w:tmpl w:val="76E233F0"/>
    <w:lvl w:ilvl="0">
      <w:start w:val="1"/>
      <w:numFmt w:val="decimal"/>
      <w:lvlText w:val="%1."/>
      <w:lvlJc w:val="left"/>
      <w:pPr>
        <w:tabs>
          <w:tab w:val="num" w:pos="720"/>
        </w:tabs>
        <w:ind w:left="720" w:hanging="360"/>
      </w:pPr>
    </w:lvl>
  </w:abstractNum>
  <w:abstractNum w:abstractNumId="4">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EEF36"/>
    <w:lvl w:ilvl="0">
      <w:start w:val="1"/>
      <w:numFmt w:val="decimal"/>
      <w:lvlText w:val="%1."/>
      <w:lvlJc w:val="left"/>
      <w:pPr>
        <w:tabs>
          <w:tab w:val="num" w:pos="360"/>
        </w:tabs>
        <w:ind w:left="360" w:hanging="360"/>
      </w:pPr>
    </w:lvl>
  </w:abstractNum>
  <w:abstractNum w:abstractNumId="9">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nsid w:val="047227DB"/>
    <w:multiLevelType w:val="multilevel"/>
    <w:tmpl w:val="716E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8FB0003"/>
    <w:multiLevelType w:val="hybridMultilevel"/>
    <w:tmpl w:val="5202AB8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nsid w:val="2F4D6A72"/>
    <w:multiLevelType w:val="hybridMultilevel"/>
    <w:tmpl w:val="A710B84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520B2DFF"/>
    <w:multiLevelType w:val="hybridMultilevel"/>
    <w:tmpl w:val="7C681B5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nsid w:val="6F264A4C"/>
    <w:multiLevelType w:val="hybridMultilevel"/>
    <w:tmpl w:val="22DA4A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0A"/>
    <w:rsid w:val="00013B61"/>
    <w:rsid w:val="000600A1"/>
    <w:rsid w:val="00093B54"/>
    <w:rsid w:val="000C3EC1"/>
    <w:rsid w:val="000F31DD"/>
    <w:rsid w:val="00113D13"/>
    <w:rsid w:val="00193A0C"/>
    <w:rsid w:val="001B64C4"/>
    <w:rsid w:val="001C71E4"/>
    <w:rsid w:val="00242E5D"/>
    <w:rsid w:val="002633CE"/>
    <w:rsid w:val="00293816"/>
    <w:rsid w:val="002E5E84"/>
    <w:rsid w:val="00305E8D"/>
    <w:rsid w:val="00316C98"/>
    <w:rsid w:val="00322038"/>
    <w:rsid w:val="00336B6F"/>
    <w:rsid w:val="00365C36"/>
    <w:rsid w:val="00370770"/>
    <w:rsid w:val="00396651"/>
    <w:rsid w:val="003B10C0"/>
    <w:rsid w:val="003D69BA"/>
    <w:rsid w:val="00402F69"/>
    <w:rsid w:val="0041378C"/>
    <w:rsid w:val="00452E55"/>
    <w:rsid w:val="004E77BD"/>
    <w:rsid w:val="00595F76"/>
    <w:rsid w:val="005B3147"/>
    <w:rsid w:val="005C7890"/>
    <w:rsid w:val="005D6D58"/>
    <w:rsid w:val="00666066"/>
    <w:rsid w:val="00666460"/>
    <w:rsid w:val="006777DE"/>
    <w:rsid w:val="006E7E18"/>
    <w:rsid w:val="007739C1"/>
    <w:rsid w:val="007817F5"/>
    <w:rsid w:val="00812E81"/>
    <w:rsid w:val="008201D8"/>
    <w:rsid w:val="00882812"/>
    <w:rsid w:val="00892688"/>
    <w:rsid w:val="008A1253"/>
    <w:rsid w:val="008B4098"/>
    <w:rsid w:val="008B7154"/>
    <w:rsid w:val="009209FE"/>
    <w:rsid w:val="00921CBA"/>
    <w:rsid w:val="009C5D45"/>
    <w:rsid w:val="009D4201"/>
    <w:rsid w:val="009E3BC6"/>
    <w:rsid w:val="00A12502"/>
    <w:rsid w:val="00A67B22"/>
    <w:rsid w:val="00A868C9"/>
    <w:rsid w:val="00A91E0A"/>
    <w:rsid w:val="00AC2008"/>
    <w:rsid w:val="00B63707"/>
    <w:rsid w:val="00B72366"/>
    <w:rsid w:val="00B936B6"/>
    <w:rsid w:val="00BB3C79"/>
    <w:rsid w:val="00BC2BAE"/>
    <w:rsid w:val="00BE721E"/>
    <w:rsid w:val="00C3287E"/>
    <w:rsid w:val="00C35000"/>
    <w:rsid w:val="00C545EF"/>
    <w:rsid w:val="00CC1F8C"/>
    <w:rsid w:val="00D02D62"/>
    <w:rsid w:val="00D0467D"/>
    <w:rsid w:val="00D14CFF"/>
    <w:rsid w:val="00DA72B0"/>
    <w:rsid w:val="00DD1531"/>
    <w:rsid w:val="00DD7B14"/>
    <w:rsid w:val="00E87680"/>
    <w:rsid w:val="00E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C70884-123C-44D0-BEC9-FE20C644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215868" w:themeColor="accent5" w:themeShade="80"/>
        <w:bottom w:val="single" w:sz="4" w:space="1" w:color="215868" w:themeColor="accent5" w:themeShade="80"/>
      </w:pBdr>
      <w:shd w:val="clear" w:color="auto" w:fill="4BACC6"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4BACC6"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13D13"/>
    <w:pPr>
      <w:spacing w:before="100" w:beforeAutospacing="1" w:after="100" w:afterAutospacing="1" w:line="240" w:lineRule="auto"/>
      <w:ind w:left="0"/>
    </w:pPr>
    <w:rPr>
      <w:rFonts w:ascii="Times New Roman" w:hAnsi="Times New Roman"/>
      <w:sz w:val="24"/>
      <w:szCs w:val="24"/>
    </w:rPr>
  </w:style>
  <w:style w:type="paragraph" w:styleId="ListParagraph">
    <w:name w:val="List Paragraph"/>
    <w:basedOn w:val="Normal"/>
    <w:uiPriority w:val="34"/>
    <w:qFormat/>
    <w:rsid w:val="0011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20424">
      <w:bodyDiv w:val="1"/>
      <w:marLeft w:val="0"/>
      <w:marRight w:val="0"/>
      <w:marTop w:val="0"/>
      <w:marBottom w:val="0"/>
      <w:divBdr>
        <w:top w:val="none" w:sz="0" w:space="0" w:color="auto"/>
        <w:left w:val="none" w:sz="0" w:space="0" w:color="auto"/>
        <w:bottom w:val="none" w:sz="0" w:space="0" w:color="auto"/>
        <w:right w:val="none" w:sz="0" w:space="0" w:color="auto"/>
      </w:divBdr>
    </w:div>
    <w:div w:id="740638878">
      <w:bodyDiv w:val="1"/>
      <w:marLeft w:val="0"/>
      <w:marRight w:val="0"/>
      <w:marTop w:val="0"/>
      <w:marBottom w:val="0"/>
      <w:divBdr>
        <w:top w:val="none" w:sz="0" w:space="0" w:color="auto"/>
        <w:left w:val="none" w:sz="0" w:space="0" w:color="auto"/>
        <w:bottom w:val="none" w:sz="0" w:space="0" w:color="auto"/>
        <w:right w:val="none" w:sz="0" w:space="0" w:color="auto"/>
      </w:divBdr>
      <w:divsChild>
        <w:div w:id="172959124">
          <w:marLeft w:val="0"/>
          <w:marRight w:val="0"/>
          <w:marTop w:val="0"/>
          <w:marBottom w:val="0"/>
          <w:divBdr>
            <w:top w:val="none" w:sz="0" w:space="0" w:color="auto"/>
            <w:left w:val="none" w:sz="0" w:space="0" w:color="auto"/>
            <w:bottom w:val="none" w:sz="0" w:space="0" w:color="auto"/>
            <w:right w:val="none" w:sz="0" w:space="0" w:color="auto"/>
          </w:divBdr>
          <w:divsChild>
            <w:div w:id="323628179">
              <w:marLeft w:val="0"/>
              <w:marRight w:val="300"/>
              <w:marTop w:val="0"/>
              <w:marBottom w:val="0"/>
              <w:divBdr>
                <w:top w:val="none" w:sz="0" w:space="0" w:color="auto"/>
                <w:left w:val="none" w:sz="0" w:space="0" w:color="auto"/>
                <w:bottom w:val="none" w:sz="0" w:space="0" w:color="auto"/>
                <w:right w:val="none" w:sz="0" w:space="0" w:color="auto"/>
              </w:divBdr>
              <w:divsChild>
                <w:div w:id="232743827">
                  <w:marLeft w:val="0"/>
                  <w:marRight w:val="0"/>
                  <w:marTop w:val="0"/>
                  <w:marBottom w:val="0"/>
                  <w:divBdr>
                    <w:top w:val="none" w:sz="0" w:space="0" w:color="auto"/>
                    <w:left w:val="none" w:sz="0" w:space="0" w:color="auto"/>
                    <w:bottom w:val="none" w:sz="0" w:space="0" w:color="auto"/>
                    <w:right w:val="none" w:sz="0" w:space="0" w:color="auto"/>
                  </w:divBdr>
                  <w:divsChild>
                    <w:div w:id="2321172">
                      <w:marLeft w:val="0"/>
                      <w:marRight w:val="0"/>
                      <w:marTop w:val="225"/>
                      <w:marBottom w:val="0"/>
                      <w:divBdr>
                        <w:top w:val="none" w:sz="0" w:space="0" w:color="auto"/>
                        <w:left w:val="none" w:sz="0" w:space="0" w:color="auto"/>
                        <w:bottom w:val="none" w:sz="0" w:space="0" w:color="auto"/>
                        <w:right w:val="none" w:sz="0" w:space="0" w:color="auto"/>
                      </w:divBdr>
                      <w:divsChild>
                        <w:div w:id="1987515340">
                          <w:marLeft w:val="210"/>
                          <w:marRight w:val="0"/>
                          <w:marTop w:val="0"/>
                          <w:marBottom w:val="0"/>
                          <w:divBdr>
                            <w:top w:val="none" w:sz="0" w:space="0" w:color="auto"/>
                            <w:left w:val="none" w:sz="0" w:space="0" w:color="auto"/>
                            <w:bottom w:val="none" w:sz="0" w:space="0" w:color="auto"/>
                            <w:right w:val="none" w:sz="0" w:space="0" w:color="auto"/>
                          </w:divBdr>
                          <w:divsChild>
                            <w:div w:id="1674259245">
                              <w:marLeft w:val="0"/>
                              <w:marRight w:val="0"/>
                              <w:marTop w:val="0"/>
                              <w:marBottom w:val="0"/>
                              <w:divBdr>
                                <w:top w:val="none" w:sz="0" w:space="0" w:color="auto"/>
                                <w:left w:val="none" w:sz="0" w:space="0" w:color="auto"/>
                                <w:bottom w:val="none" w:sz="0" w:space="0" w:color="auto"/>
                                <w:right w:val="none" w:sz="0" w:space="0" w:color="auto"/>
                              </w:divBdr>
                              <w:divsChild>
                                <w:div w:id="1896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18042">
      <w:bodyDiv w:val="1"/>
      <w:marLeft w:val="0"/>
      <w:marRight w:val="0"/>
      <w:marTop w:val="0"/>
      <w:marBottom w:val="0"/>
      <w:divBdr>
        <w:top w:val="none" w:sz="0" w:space="0" w:color="auto"/>
        <w:left w:val="none" w:sz="0" w:space="0" w:color="auto"/>
        <w:bottom w:val="none" w:sz="0" w:space="0" w:color="auto"/>
        <w:right w:val="none" w:sz="0" w:space="0" w:color="auto"/>
      </w:divBdr>
    </w:div>
    <w:div w:id="16862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gesr\AppData\Roaming\Microsoft\Templates\Conferenc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F4F914817C4EBD8BB0F3A9EBAB1BA9"/>
        <w:category>
          <w:name w:val="General"/>
          <w:gallery w:val="placeholder"/>
        </w:category>
        <w:types>
          <w:type w:val="bbPlcHdr"/>
        </w:types>
        <w:behaviors>
          <w:behavior w:val="content"/>
        </w:behaviors>
        <w:guid w:val="{7713958F-BB20-4513-9EBF-7753C12B3C55}"/>
      </w:docPartPr>
      <w:docPartBody>
        <w:p w:rsidR="002516C5" w:rsidRDefault="00D43758">
          <w:pPr>
            <w:pStyle w:val="69F4F914817C4EBD8BB0F3A9EBAB1BA9"/>
          </w:pPr>
          <w:r>
            <w:t>[Click to select date]</w:t>
          </w:r>
        </w:p>
      </w:docPartBody>
    </w:docPart>
    <w:docPart>
      <w:docPartPr>
        <w:name w:val="4F8B02608FDF4900AD9462C84F64921E"/>
        <w:category>
          <w:name w:val="General"/>
          <w:gallery w:val="placeholder"/>
        </w:category>
        <w:types>
          <w:type w:val="bbPlcHdr"/>
        </w:types>
        <w:behaviors>
          <w:behavior w:val="content"/>
        </w:behaviors>
        <w:guid w:val="{FCF4AFBE-A0A5-4D22-B1F6-D31FECB2C509}"/>
      </w:docPartPr>
      <w:docPartBody>
        <w:p w:rsidR="002516C5" w:rsidRDefault="00D43758">
          <w:pPr>
            <w:pStyle w:val="4F8B02608FDF4900AD9462C84F64921E"/>
          </w:pPr>
          <w:r w:rsidRPr="00093B54">
            <w:t>Break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58"/>
    <w:rsid w:val="001A59B7"/>
    <w:rsid w:val="002516C5"/>
    <w:rsid w:val="003D69F5"/>
    <w:rsid w:val="003E4C8A"/>
    <w:rsid w:val="00830205"/>
    <w:rsid w:val="00D43758"/>
    <w:rsid w:val="00E11829"/>
    <w:rsid w:val="00F2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4F914817C4EBD8BB0F3A9EBAB1BA9">
    <w:name w:val="69F4F914817C4EBD8BB0F3A9EBAB1BA9"/>
  </w:style>
  <w:style w:type="paragraph" w:customStyle="1" w:styleId="502C96ABEA0C492E9253E7AB7834B870">
    <w:name w:val="502C96ABEA0C492E9253E7AB7834B870"/>
  </w:style>
  <w:style w:type="paragraph" w:customStyle="1" w:styleId="AEE47AF75BF24922935962492DE8C1AB">
    <w:name w:val="AEE47AF75BF24922935962492DE8C1AB"/>
  </w:style>
  <w:style w:type="paragraph" w:customStyle="1" w:styleId="5600BF64164C49EFABBBDD3F365FB87C">
    <w:name w:val="5600BF64164C49EFABBBDD3F365FB87C"/>
  </w:style>
  <w:style w:type="paragraph" w:customStyle="1" w:styleId="2A142349E8EA45B08CD64B5A919290C9">
    <w:name w:val="2A142349E8EA45B08CD64B5A919290C9"/>
  </w:style>
  <w:style w:type="paragraph" w:customStyle="1" w:styleId="AF5315ED82C945AEAA8753FE14ED4B11">
    <w:name w:val="AF5315ED82C945AEAA8753FE14ED4B11"/>
  </w:style>
  <w:style w:type="paragraph" w:customStyle="1" w:styleId="79D99A5FC8E8481EA43FC42F41B4A746">
    <w:name w:val="79D99A5FC8E8481EA43FC42F41B4A746"/>
  </w:style>
  <w:style w:type="paragraph" w:customStyle="1" w:styleId="CAD0FA0997A346AD94CA4F620D9945E8">
    <w:name w:val="CAD0FA0997A346AD94CA4F620D9945E8"/>
  </w:style>
  <w:style w:type="paragraph" w:customStyle="1" w:styleId="95540F0543614C34BE5B55EB37EFD9C2">
    <w:name w:val="95540F0543614C34BE5B55EB37EFD9C2"/>
  </w:style>
  <w:style w:type="paragraph" w:customStyle="1" w:styleId="DDB7257E76A5428D8CD46D6345EE96CC">
    <w:name w:val="DDB7257E76A5428D8CD46D6345EE96CC"/>
  </w:style>
  <w:style w:type="paragraph" w:customStyle="1" w:styleId="2653DA51FA0B474D9B323FDB7808B418">
    <w:name w:val="2653DA51FA0B474D9B323FDB7808B418"/>
  </w:style>
  <w:style w:type="paragraph" w:customStyle="1" w:styleId="809B66A4B38E452099F626279E1A8289">
    <w:name w:val="809B66A4B38E452099F626279E1A8289"/>
  </w:style>
  <w:style w:type="paragraph" w:customStyle="1" w:styleId="436DD0077F0B48F59B80ABB5256CAD1C">
    <w:name w:val="436DD0077F0B48F59B80ABB5256CAD1C"/>
  </w:style>
  <w:style w:type="paragraph" w:customStyle="1" w:styleId="599E805EE6F845E9BD4E79383D782375">
    <w:name w:val="599E805EE6F845E9BD4E79383D782375"/>
  </w:style>
  <w:style w:type="paragraph" w:customStyle="1" w:styleId="199CFE8D605B46E883BBBC5FFE4FCD5C">
    <w:name w:val="199CFE8D605B46E883BBBC5FFE4FCD5C"/>
  </w:style>
  <w:style w:type="paragraph" w:customStyle="1" w:styleId="C282891416514683AF4D88500937ABAB">
    <w:name w:val="C282891416514683AF4D88500937ABAB"/>
  </w:style>
  <w:style w:type="paragraph" w:customStyle="1" w:styleId="75AFA9F1AF5A46BDA6CA9D421D4A1AE2">
    <w:name w:val="75AFA9F1AF5A46BDA6CA9D421D4A1AE2"/>
  </w:style>
  <w:style w:type="paragraph" w:customStyle="1" w:styleId="4F8B02608FDF4900AD9462C84F64921E">
    <w:name w:val="4F8B02608FDF4900AD9462C84F64921E"/>
  </w:style>
  <w:style w:type="paragraph" w:customStyle="1" w:styleId="7AC3290621934A0D882F074F9E355B6C">
    <w:name w:val="7AC3290621934A0D882F074F9E355B6C"/>
  </w:style>
  <w:style w:type="paragraph" w:customStyle="1" w:styleId="309B57D82E14487CA96FC45BA7108670">
    <w:name w:val="309B57D82E14487CA96FC45BA7108670"/>
  </w:style>
  <w:style w:type="paragraph" w:customStyle="1" w:styleId="03EB8752CD2F44CCB07D6004D61E7631">
    <w:name w:val="03EB8752CD2F44CCB07D6004D61E7631"/>
  </w:style>
  <w:style w:type="paragraph" w:customStyle="1" w:styleId="F7FB1B6D1DA947FE8C6693F5B97E3E18">
    <w:name w:val="F7FB1B6D1DA947FE8C6693F5B97E3E18"/>
  </w:style>
  <w:style w:type="paragraph" w:customStyle="1" w:styleId="DFFD5E34F2DA4466896BF8377AB20143">
    <w:name w:val="DFFD5E34F2DA4466896BF8377AB20143"/>
  </w:style>
  <w:style w:type="paragraph" w:customStyle="1" w:styleId="B7F6C1BBF72C4749AFAD50A3849A3403">
    <w:name w:val="B7F6C1BBF72C4749AFAD50A3849A3403"/>
  </w:style>
  <w:style w:type="paragraph" w:customStyle="1" w:styleId="F271BCB11EE24E4C814E8770C9B387EE">
    <w:name w:val="F271BCB11EE24E4C814E8770C9B387EE"/>
  </w:style>
  <w:style w:type="paragraph" w:customStyle="1" w:styleId="65A8FE7D513D43C79B49B7D38145D339">
    <w:name w:val="65A8FE7D513D43C79B49B7D38145D339"/>
  </w:style>
  <w:style w:type="paragraph" w:customStyle="1" w:styleId="838E48E9039E416EBF01D5F08D4469FC">
    <w:name w:val="838E48E9039E416EBF01D5F08D4469FC"/>
  </w:style>
  <w:style w:type="paragraph" w:customStyle="1" w:styleId="74022CDAAA05472AAD478F8DC9E9565E">
    <w:name w:val="74022CDAAA05472AAD478F8DC9E9565E"/>
  </w:style>
  <w:style w:type="paragraph" w:customStyle="1" w:styleId="733D23114E3B4A51AF101BC51687F8A5">
    <w:name w:val="733D23114E3B4A51AF101BC51687F8A5"/>
  </w:style>
  <w:style w:type="paragraph" w:customStyle="1" w:styleId="931B962B51DB4553B4EE2B27DECCB1FC">
    <w:name w:val="931B962B51DB4553B4EE2B27DECCB1FC"/>
  </w:style>
  <w:style w:type="paragraph" w:customStyle="1" w:styleId="31B7853BF41B46B894360C268908DA03">
    <w:name w:val="31B7853BF41B46B894360C268908DA03"/>
  </w:style>
  <w:style w:type="paragraph" w:customStyle="1" w:styleId="B9B899E73C59421D928632337B7E8735">
    <w:name w:val="B9B899E73C59421D928632337B7E8735"/>
  </w:style>
  <w:style w:type="paragraph" w:customStyle="1" w:styleId="5641D087F1B047B48DFFC98499A93543">
    <w:name w:val="5641D087F1B047B48DFFC98499A93543"/>
  </w:style>
  <w:style w:type="paragraph" w:customStyle="1" w:styleId="54CC1D4C2554417DAB213BC75E76AC35">
    <w:name w:val="54CC1D4C2554417DAB213BC75E76AC35"/>
  </w:style>
  <w:style w:type="paragraph" w:customStyle="1" w:styleId="369C693510504120A121D3B569AEB2B2">
    <w:name w:val="369C693510504120A121D3B569AEB2B2"/>
  </w:style>
  <w:style w:type="paragraph" w:customStyle="1" w:styleId="9A9C2E553E764E0D9A5C94088A94A6AD">
    <w:name w:val="9A9C2E553E764E0D9A5C94088A94A6AD"/>
  </w:style>
  <w:style w:type="paragraph" w:customStyle="1" w:styleId="C9538D20502845EE880D0B98E9EB5B86">
    <w:name w:val="C9538D20502845EE880D0B98E9EB5B86"/>
  </w:style>
  <w:style w:type="paragraph" w:customStyle="1" w:styleId="C236DEF1F0FB4F3DBB15BD56B944AFED">
    <w:name w:val="C236DEF1F0FB4F3DBB15BD56B944AFED"/>
  </w:style>
  <w:style w:type="paragraph" w:customStyle="1" w:styleId="B6B6AAC1793A4934AA1BF3EA99817DC0">
    <w:name w:val="B6B6AAC1793A4934AA1BF3EA99817DC0"/>
  </w:style>
  <w:style w:type="paragraph" w:customStyle="1" w:styleId="D57E5A84CC3D4A26A6B62B9291048B89">
    <w:name w:val="D57E5A84CC3D4A26A6B62B9291048B89"/>
    <w:rsid w:val="003D6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 agenda</Template>
  <TotalTime>0</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Rosemary Manges</dc:creator>
  <cp:keywords/>
  <cp:lastModifiedBy>Rosemary Manges</cp:lastModifiedBy>
  <cp:revision>2</cp:revision>
  <cp:lastPrinted>2003-04-23T20:06:00Z</cp:lastPrinted>
  <dcterms:created xsi:type="dcterms:W3CDTF">2014-10-15T22:22:00Z</dcterms:created>
  <dcterms:modified xsi:type="dcterms:W3CDTF">2014-10-15T22:22:00Z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