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84" w:rsidRPr="002D77A6" w:rsidRDefault="00FD1B13">
      <w:pPr>
        <w:pStyle w:val="Heading1"/>
        <w:rPr>
          <w:sz w:val="16"/>
          <w:szCs w:val="16"/>
        </w:rPr>
      </w:pPr>
      <w:r>
        <w:rPr>
          <w:noProof/>
        </w:rPr>
        <w:drawing>
          <wp:anchor distT="0" distB="0" distL="114300" distR="114300" simplePos="0" relativeHeight="251660288" behindDoc="1" locked="0" layoutInCell="1" allowOverlap="1">
            <wp:simplePos x="0" y="0"/>
            <wp:positionH relativeFrom="margin">
              <wp:align>left</wp:align>
            </wp:positionH>
            <wp:positionV relativeFrom="page">
              <wp:posOffset>221615</wp:posOffset>
            </wp:positionV>
            <wp:extent cx="2066544" cy="438912"/>
            <wp:effectExtent l="0" t="0" r="0" b="0"/>
            <wp:wrapTight wrapText="bothSides">
              <wp:wrapPolygon edited="0">
                <wp:start x="996" y="0"/>
                <wp:lineTo x="0" y="3751"/>
                <wp:lineTo x="0" y="19693"/>
                <wp:lineTo x="8364" y="20631"/>
                <wp:lineTo x="21308" y="20631"/>
                <wp:lineTo x="21308" y="15942"/>
                <wp:lineTo x="20910" y="13129"/>
                <wp:lineTo x="20113" y="2813"/>
                <wp:lineTo x="2390" y="0"/>
                <wp:lineTo x="996" y="0"/>
              </wp:wrapPolygon>
            </wp:wrapTight>
            <wp:docPr id="4" name="Picture 4" descr="R10 logo" title="Region 10 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0_Logo_Full_Color_No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544" cy="438912"/>
                    </a:xfrm>
                    <a:prstGeom prst="rect">
                      <a:avLst/>
                    </a:prstGeom>
                    <a:noFill/>
                  </pic:spPr>
                </pic:pic>
              </a:graphicData>
            </a:graphic>
            <wp14:sizeRelH relativeFrom="page">
              <wp14:pctWidth>0</wp14:pctWidth>
            </wp14:sizeRelH>
            <wp14:sizeRelV relativeFrom="page">
              <wp14:pctHeight>0</wp14:pctHeight>
            </wp14:sizeRelV>
          </wp:anchor>
        </w:drawing>
      </w:r>
    </w:p>
    <w:p w:rsidR="00322511" w:rsidRDefault="00322511">
      <w:pPr>
        <w:pStyle w:val="Heading1"/>
      </w:pPr>
      <w:r>
        <w:t>TITLE III</w:t>
      </w:r>
      <w:r w:rsidR="00526B9C">
        <w:t>,</w:t>
      </w:r>
      <w:r w:rsidR="003B5BBE">
        <w:t xml:space="preserve"> PART A—EL</w:t>
      </w:r>
      <w:r>
        <w:t xml:space="preserve"> STUDENTS</w:t>
      </w:r>
    </w:p>
    <w:p w:rsidR="00322511" w:rsidRDefault="00322511">
      <w:pPr>
        <w:pStyle w:val="Heading2"/>
      </w:pPr>
      <w:r>
        <w:t>Report of Project Expenditures and Request for Reimbursement</w:t>
      </w:r>
    </w:p>
    <w:p w:rsidR="00322511" w:rsidRDefault="00521350">
      <w:pPr>
        <w:jc w:val="center"/>
        <w:rPr>
          <w:b/>
          <w:bCs/>
          <w:sz w:val="20"/>
        </w:rPr>
      </w:pPr>
      <w:r>
        <w:rPr>
          <w:b/>
          <w:bCs/>
          <w:sz w:val="20"/>
        </w:rPr>
        <w:t>2018-2019</w:t>
      </w:r>
    </w:p>
    <w:p w:rsidR="00322511" w:rsidRDefault="001F5FFA" w:rsidP="001F5FFA">
      <w:pPr>
        <w:jc w:val="center"/>
        <w:rPr>
          <w:b/>
          <w:bCs/>
          <w:i/>
          <w:sz w:val="20"/>
        </w:rPr>
      </w:pPr>
      <w:r>
        <w:rPr>
          <w:b/>
          <w:bCs/>
          <w:i/>
          <w:sz w:val="20"/>
        </w:rPr>
        <w:t>July 1, 20</w:t>
      </w:r>
      <w:r w:rsidR="005658F3">
        <w:rPr>
          <w:b/>
          <w:bCs/>
          <w:i/>
          <w:sz w:val="20"/>
        </w:rPr>
        <w:t>1</w:t>
      </w:r>
      <w:r w:rsidR="00521350">
        <w:rPr>
          <w:b/>
          <w:bCs/>
          <w:i/>
          <w:sz w:val="20"/>
        </w:rPr>
        <w:t>8</w:t>
      </w:r>
      <w:r>
        <w:rPr>
          <w:b/>
          <w:bCs/>
          <w:i/>
          <w:sz w:val="20"/>
        </w:rPr>
        <w:t xml:space="preserve"> – September 30, 20</w:t>
      </w:r>
      <w:r w:rsidR="005658F3">
        <w:rPr>
          <w:b/>
          <w:bCs/>
          <w:i/>
          <w:sz w:val="20"/>
        </w:rPr>
        <w:t>1</w:t>
      </w:r>
      <w:r w:rsidR="00521350">
        <w:rPr>
          <w:b/>
          <w:bCs/>
          <w:i/>
          <w:sz w:val="20"/>
        </w:rPr>
        <w:t>9</w:t>
      </w:r>
    </w:p>
    <w:p w:rsidR="00322511" w:rsidRPr="00BD05B2" w:rsidRDefault="00322511">
      <w:pPr>
        <w:tabs>
          <w:tab w:val="left" w:pos="6480"/>
        </w:tabs>
        <w:rPr>
          <w:b/>
          <w:bCs/>
          <w:sz w:val="22"/>
          <w:szCs w:val="22"/>
        </w:rPr>
      </w:pPr>
      <w:r w:rsidRPr="00BD05B2">
        <w:rPr>
          <w:b/>
          <w:bCs/>
          <w:sz w:val="22"/>
          <w:szCs w:val="22"/>
          <w:u w:val="thick"/>
        </w:rPr>
        <w:t>____________________________________</w:t>
      </w:r>
      <w:r w:rsidRPr="00BD05B2">
        <w:rPr>
          <w:b/>
          <w:bCs/>
          <w:sz w:val="22"/>
          <w:szCs w:val="22"/>
        </w:rPr>
        <w:tab/>
      </w:r>
      <w:r w:rsidRPr="00BD05B2">
        <w:rPr>
          <w:b/>
          <w:bCs/>
          <w:sz w:val="22"/>
          <w:szCs w:val="22"/>
          <w:u w:val="thick"/>
        </w:rPr>
        <w:t>__________________________</w:t>
      </w:r>
    </w:p>
    <w:p w:rsidR="00322511" w:rsidRPr="00BD05B2" w:rsidRDefault="00322511" w:rsidP="00845844">
      <w:pPr>
        <w:pStyle w:val="Heading3"/>
        <w:tabs>
          <w:tab w:val="left" w:pos="2160"/>
          <w:tab w:val="left" w:pos="6480"/>
        </w:tabs>
        <w:rPr>
          <w:sz w:val="22"/>
          <w:szCs w:val="22"/>
        </w:rPr>
      </w:pPr>
      <w:r w:rsidRPr="00BD05B2">
        <w:rPr>
          <w:sz w:val="22"/>
          <w:szCs w:val="22"/>
        </w:rPr>
        <w:t xml:space="preserve">Name of </w:t>
      </w:r>
      <w:r w:rsidR="00AB5C58" w:rsidRPr="00BD05B2">
        <w:rPr>
          <w:sz w:val="22"/>
          <w:szCs w:val="22"/>
        </w:rPr>
        <w:t>LEA</w:t>
      </w:r>
      <w:r w:rsidR="00845844">
        <w:rPr>
          <w:sz w:val="22"/>
          <w:szCs w:val="22"/>
        </w:rPr>
        <w:tab/>
      </w:r>
      <w:r w:rsidR="00462249" w:rsidRPr="00BD05B2">
        <w:rPr>
          <w:sz w:val="22"/>
          <w:szCs w:val="22"/>
        </w:rPr>
        <w:t>CDN#</w:t>
      </w:r>
      <w:r w:rsidRPr="00BD05B2">
        <w:rPr>
          <w:sz w:val="22"/>
          <w:szCs w:val="22"/>
        </w:rPr>
        <w:tab/>
      </w:r>
      <w:r w:rsidR="00F25231" w:rsidRPr="00BD05B2">
        <w:rPr>
          <w:sz w:val="22"/>
          <w:szCs w:val="22"/>
        </w:rPr>
        <w:t>Date of Request</w:t>
      </w:r>
    </w:p>
    <w:p w:rsidR="002D77A6" w:rsidRPr="00BD05B2" w:rsidRDefault="002D77A6">
      <w:pPr>
        <w:tabs>
          <w:tab w:val="left" w:pos="6480"/>
        </w:tabs>
        <w:rPr>
          <w:b/>
          <w:bCs/>
          <w:sz w:val="22"/>
          <w:szCs w:val="22"/>
        </w:rPr>
      </w:pPr>
      <w:bookmarkStart w:id="0" w:name="_GoBack"/>
      <w:bookmarkEnd w:id="0"/>
    </w:p>
    <w:p w:rsidR="00395A2B" w:rsidRPr="00BD05B2" w:rsidRDefault="00395A2B">
      <w:pPr>
        <w:tabs>
          <w:tab w:val="left" w:pos="6480"/>
        </w:tabs>
        <w:rPr>
          <w:b/>
          <w:sz w:val="22"/>
          <w:szCs w:val="22"/>
          <w:u w:val="single"/>
        </w:rPr>
      </w:pPr>
      <w:r w:rsidRPr="00BD05B2">
        <w:rPr>
          <w:b/>
          <w:sz w:val="22"/>
          <w:szCs w:val="22"/>
        </w:rPr>
        <w:t xml:space="preserve">Please indicate the expenditure amounts by activity number under correlating fund code. </w:t>
      </w:r>
      <w:r w:rsidRPr="00BD05B2">
        <w:rPr>
          <w:b/>
          <w:sz w:val="22"/>
          <w:szCs w:val="22"/>
          <w:u w:val="single"/>
        </w:rPr>
        <w:t>Expenditures must be placed into one of these categories to be reimbursed.</w:t>
      </w:r>
    </w:p>
    <w:p w:rsidR="00395A2B" w:rsidRPr="00395A2B" w:rsidRDefault="00395A2B">
      <w:pPr>
        <w:tabs>
          <w:tab w:val="left" w:pos="6480"/>
        </w:tabs>
        <w:rPr>
          <w:b/>
          <w:sz w:val="8"/>
          <w:szCs w:val="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2340"/>
        <w:gridCol w:w="1260"/>
      </w:tblGrid>
      <w:tr w:rsidR="005658F3" w:rsidTr="00395A2B">
        <w:tc>
          <w:tcPr>
            <w:tcW w:w="1098" w:type="dxa"/>
          </w:tcPr>
          <w:p w:rsidR="004F795B" w:rsidRDefault="004F795B" w:rsidP="00483F9A">
            <w:pPr>
              <w:tabs>
                <w:tab w:val="left" w:pos="6480"/>
              </w:tabs>
              <w:jc w:val="center"/>
              <w:rPr>
                <w:b/>
                <w:bCs/>
                <w:sz w:val="20"/>
                <w:szCs w:val="20"/>
              </w:rPr>
            </w:pPr>
          </w:p>
          <w:p w:rsidR="004F795B" w:rsidRPr="008003D2" w:rsidRDefault="004F795B" w:rsidP="00483F9A">
            <w:pPr>
              <w:tabs>
                <w:tab w:val="left" w:pos="6480"/>
              </w:tabs>
              <w:jc w:val="center"/>
              <w:rPr>
                <w:b/>
                <w:bCs/>
                <w:sz w:val="20"/>
                <w:szCs w:val="20"/>
              </w:rPr>
            </w:pPr>
            <w:r w:rsidRPr="008003D2">
              <w:rPr>
                <w:b/>
                <w:bCs/>
                <w:sz w:val="20"/>
                <w:szCs w:val="20"/>
              </w:rPr>
              <w:t>Fund Code</w:t>
            </w:r>
          </w:p>
        </w:tc>
        <w:tc>
          <w:tcPr>
            <w:tcW w:w="2340" w:type="dxa"/>
            <w:vAlign w:val="center"/>
          </w:tcPr>
          <w:p w:rsidR="004F795B" w:rsidRDefault="004F795B" w:rsidP="00483F9A">
            <w:pPr>
              <w:tabs>
                <w:tab w:val="left" w:pos="6480"/>
              </w:tabs>
              <w:jc w:val="center"/>
              <w:rPr>
                <w:b/>
                <w:bCs/>
                <w:sz w:val="20"/>
                <w:szCs w:val="20"/>
              </w:rPr>
            </w:pPr>
          </w:p>
          <w:p w:rsidR="004F795B" w:rsidRPr="008003D2" w:rsidRDefault="004F795B" w:rsidP="00043FF7">
            <w:pPr>
              <w:tabs>
                <w:tab w:val="left" w:pos="6480"/>
              </w:tabs>
              <w:jc w:val="center"/>
              <w:rPr>
                <w:b/>
                <w:bCs/>
                <w:sz w:val="20"/>
                <w:szCs w:val="20"/>
              </w:rPr>
            </w:pPr>
            <w:r w:rsidRPr="008003D2">
              <w:rPr>
                <w:b/>
                <w:bCs/>
                <w:sz w:val="20"/>
                <w:szCs w:val="20"/>
              </w:rPr>
              <w:t>Funds Expended This Period</w:t>
            </w:r>
          </w:p>
        </w:tc>
        <w:tc>
          <w:tcPr>
            <w:tcW w:w="1260" w:type="dxa"/>
          </w:tcPr>
          <w:p w:rsidR="004F795B" w:rsidRDefault="00043FF7" w:rsidP="00483F9A">
            <w:pPr>
              <w:tabs>
                <w:tab w:val="left" w:pos="6480"/>
              </w:tabs>
              <w:jc w:val="center"/>
              <w:rPr>
                <w:b/>
                <w:bCs/>
                <w:sz w:val="20"/>
                <w:szCs w:val="20"/>
              </w:rPr>
            </w:pPr>
            <w:r>
              <w:rPr>
                <w:b/>
                <w:bCs/>
                <w:sz w:val="20"/>
                <w:szCs w:val="20"/>
              </w:rPr>
              <w:t xml:space="preserve">Specify Amount for </w:t>
            </w:r>
          </w:p>
          <w:p w:rsidR="004F795B" w:rsidRPr="008003D2" w:rsidRDefault="004F795B" w:rsidP="00F375A0">
            <w:pPr>
              <w:tabs>
                <w:tab w:val="left" w:pos="6480"/>
              </w:tabs>
              <w:jc w:val="center"/>
              <w:rPr>
                <w:b/>
                <w:bCs/>
                <w:sz w:val="20"/>
                <w:szCs w:val="20"/>
              </w:rPr>
            </w:pPr>
            <w:r w:rsidRPr="008003D2">
              <w:rPr>
                <w:b/>
                <w:bCs/>
                <w:sz w:val="20"/>
                <w:szCs w:val="20"/>
              </w:rPr>
              <w:t>Activity</w:t>
            </w:r>
            <w:r>
              <w:rPr>
                <w:b/>
                <w:bCs/>
                <w:sz w:val="20"/>
                <w:szCs w:val="20"/>
              </w:rPr>
              <w:t xml:space="preserve"> </w:t>
            </w:r>
            <w:r w:rsidR="00F375A0">
              <w:rPr>
                <w:b/>
                <w:bCs/>
                <w:sz w:val="20"/>
                <w:szCs w:val="20"/>
              </w:rPr>
              <w:t>No.</w:t>
            </w:r>
          </w:p>
        </w:tc>
      </w:tr>
      <w:tr w:rsidR="005658F3" w:rsidTr="00395A2B">
        <w:tc>
          <w:tcPr>
            <w:tcW w:w="1098" w:type="dxa"/>
          </w:tcPr>
          <w:p w:rsidR="002D563C" w:rsidRDefault="002D563C" w:rsidP="005C4FFD">
            <w:pPr>
              <w:tabs>
                <w:tab w:val="left" w:pos="6480"/>
              </w:tabs>
              <w:jc w:val="center"/>
              <w:rPr>
                <w:b/>
                <w:bCs/>
                <w:sz w:val="20"/>
                <w:szCs w:val="20"/>
              </w:rPr>
            </w:pPr>
          </w:p>
          <w:p w:rsidR="005C4FFD" w:rsidRPr="00A40E38" w:rsidRDefault="005C4FFD" w:rsidP="005C4FFD">
            <w:pPr>
              <w:tabs>
                <w:tab w:val="left" w:pos="6480"/>
              </w:tabs>
              <w:jc w:val="center"/>
              <w:rPr>
                <w:b/>
                <w:bCs/>
                <w:sz w:val="20"/>
                <w:szCs w:val="20"/>
              </w:rPr>
            </w:pPr>
            <w:r w:rsidRPr="00A40E38">
              <w:rPr>
                <w:b/>
                <w:bCs/>
                <w:sz w:val="20"/>
                <w:szCs w:val="20"/>
              </w:rPr>
              <w:t>6100</w:t>
            </w:r>
          </w:p>
          <w:p w:rsidR="004F795B" w:rsidRPr="008003D2" w:rsidRDefault="004F795B" w:rsidP="007F2748">
            <w:pPr>
              <w:tabs>
                <w:tab w:val="left" w:pos="6480"/>
              </w:tabs>
              <w:jc w:val="center"/>
              <w:rPr>
                <w:sz w:val="20"/>
                <w:szCs w:val="20"/>
              </w:rPr>
            </w:pPr>
          </w:p>
        </w:tc>
        <w:tc>
          <w:tcPr>
            <w:tcW w:w="2340" w:type="dxa"/>
          </w:tcPr>
          <w:p w:rsidR="004F795B" w:rsidRPr="008003D2" w:rsidRDefault="004F795B" w:rsidP="00483F9A">
            <w:pPr>
              <w:tabs>
                <w:tab w:val="left" w:pos="6480"/>
              </w:tabs>
              <w:rPr>
                <w:sz w:val="20"/>
                <w:szCs w:val="20"/>
              </w:rPr>
            </w:pPr>
            <w:r w:rsidRPr="008003D2">
              <w:rPr>
                <w:sz w:val="20"/>
                <w:szCs w:val="20"/>
              </w:rPr>
              <w:t>$</w:t>
            </w:r>
          </w:p>
          <w:p w:rsidR="004F795B" w:rsidRDefault="004F795B" w:rsidP="00483F9A">
            <w:pPr>
              <w:tabs>
                <w:tab w:val="left" w:pos="6480"/>
              </w:tabs>
              <w:rPr>
                <w:sz w:val="20"/>
                <w:szCs w:val="20"/>
              </w:rPr>
            </w:pPr>
            <w:r w:rsidRPr="008003D2">
              <w:rPr>
                <w:sz w:val="20"/>
                <w:szCs w:val="20"/>
              </w:rPr>
              <w:t>$</w:t>
            </w:r>
          </w:p>
          <w:p w:rsidR="005C4FFD" w:rsidRPr="008003D2" w:rsidRDefault="005C4FFD" w:rsidP="00483F9A">
            <w:pPr>
              <w:tabs>
                <w:tab w:val="left" w:pos="6480"/>
              </w:tabs>
              <w:rPr>
                <w:sz w:val="20"/>
                <w:szCs w:val="20"/>
              </w:rPr>
            </w:pPr>
            <w:r>
              <w:rPr>
                <w:sz w:val="20"/>
                <w:szCs w:val="20"/>
              </w:rPr>
              <w:t>$</w:t>
            </w:r>
          </w:p>
        </w:tc>
        <w:tc>
          <w:tcPr>
            <w:tcW w:w="1260" w:type="dxa"/>
          </w:tcPr>
          <w:p w:rsidR="004F795B" w:rsidRPr="008003D2" w:rsidRDefault="004F795B" w:rsidP="00483F9A">
            <w:pPr>
              <w:tabs>
                <w:tab w:val="left" w:pos="6480"/>
              </w:tabs>
              <w:rPr>
                <w:sz w:val="20"/>
                <w:szCs w:val="20"/>
              </w:rPr>
            </w:pPr>
          </w:p>
          <w:p w:rsidR="004F795B" w:rsidRPr="008003D2" w:rsidRDefault="004F795B" w:rsidP="00483F9A">
            <w:pPr>
              <w:tabs>
                <w:tab w:val="left" w:pos="6480"/>
              </w:tabs>
              <w:rPr>
                <w:sz w:val="20"/>
                <w:szCs w:val="20"/>
              </w:rPr>
            </w:pPr>
          </w:p>
        </w:tc>
      </w:tr>
      <w:tr w:rsidR="005658F3" w:rsidTr="00395A2B">
        <w:tc>
          <w:tcPr>
            <w:tcW w:w="1098" w:type="dxa"/>
          </w:tcPr>
          <w:p w:rsidR="005C4FFD" w:rsidRDefault="005C4FFD" w:rsidP="007F2748">
            <w:pPr>
              <w:tabs>
                <w:tab w:val="left" w:pos="6480"/>
              </w:tabs>
              <w:jc w:val="center"/>
              <w:rPr>
                <w:b/>
                <w:bCs/>
                <w:sz w:val="20"/>
                <w:szCs w:val="20"/>
              </w:rPr>
            </w:pPr>
          </w:p>
          <w:p w:rsidR="004F795B" w:rsidRPr="008003D2" w:rsidRDefault="004F795B" w:rsidP="007F2748">
            <w:pPr>
              <w:tabs>
                <w:tab w:val="left" w:pos="6480"/>
              </w:tabs>
              <w:jc w:val="center"/>
              <w:rPr>
                <w:b/>
                <w:bCs/>
                <w:sz w:val="20"/>
                <w:szCs w:val="20"/>
              </w:rPr>
            </w:pPr>
            <w:r w:rsidRPr="008003D2">
              <w:rPr>
                <w:b/>
                <w:bCs/>
                <w:sz w:val="20"/>
                <w:szCs w:val="20"/>
              </w:rPr>
              <w:t>6200</w:t>
            </w:r>
          </w:p>
          <w:p w:rsidR="004F795B" w:rsidRPr="008003D2" w:rsidRDefault="004F795B" w:rsidP="007F2748">
            <w:pPr>
              <w:tabs>
                <w:tab w:val="left" w:pos="6480"/>
              </w:tabs>
              <w:jc w:val="center"/>
              <w:rPr>
                <w:sz w:val="20"/>
                <w:szCs w:val="20"/>
              </w:rPr>
            </w:pPr>
          </w:p>
        </w:tc>
        <w:tc>
          <w:tcPr>
            <w:tcW w:w="2340" w:type="dxa"/>
          </w:tcPr>
          <w:p w:rsidR="004F795B" w:rsidRPr="008003D2" w:rsidRDefault="004F795B" w:rsidP="00483F9A">
            <w:pPr>
              <w:tabs>
                <w:tab w:val="left" w:pos="6480"/>
              </w:tabs>
              <w:rPr>
                <w:sz w:val="20"/>
                <w:szCs w:val="20"/>
              </w:rPr>
            </w:pPr>
            <w:r w:rsidRPr="008003D2">
              <w:rPr>
                <w:sz w:val="20"/>
                <w:szCs w:val="20"/>
              </w:rPr>
              <w:t>$</w:t>
            </w:r>
          </w:p>
          <w:p w:rsidR="004F795B" w:rsidRDefault="004F795B" w:rsidP="00483F9A">
            <w:pPr>
              <w:tabs>
                <w:tab w:val="left" w:pos="6480"/>
              </w:tabs>
              <w:rPr>
                <w:sz w:val="20"/>
                <w:szCs w:val="20"/>
              </w:rPr>
            </w:pPr>
            <w:r w:rsidRPr="008003D2">
              <w:rPr>
                <w:sz w:val="20"/>
                <w:szCs w:val="20"/>
              </w:rPr>
              <w:t>$</w:t>
            </w:r>
          </w:p>
          <w:p w:rsidR="005C4FFD" w:rsidRPr="008003D2" w:rsidRDefault="005C4FFD" w:rsidP="00483F9A">
            <w:pPr>
              <w:tabs>
                <w:tab w:val="left" w:pos="6480"/>
              </w:tabs>
              <w:rPr>
                <w:sz w:val="20"/>
                <w:szCs w:val="20"/>
              </w:rPr>
            </w:pPr>
            <w:r>
              <w:rPr>
                <w:sz w:val="20"/>
                <w:szCs w:val="20"/>
              </w:rPr>
              <w:t>$</w:t>
            </w:r>
          </w:p>
        </w:tc>
        <w:tc>
          <w:tcPr>
            <w:tcW w:w="1260" w:type="dxa"/>
          </w:tcPr>
          <w:p w:rsidR="004F795B" w:rsidRPr="008003D2" w:rsidRDefault="004F795B" w:rsidP="00483F9A">
            <w:pPr>
              <w:tabs>
                <w:tab w:val="left" w:pos="6480"/>
              </w:tabs>
              <w:rPr>
                <w:sz w:val="20"/>
                <w:szCs w:val="20"/>
              </w:rPr>
            </w:pPr>
          </w:p>
          <w:p w:rsidR="004F795B" w:rsidRPr="008003D2" w:rsidRDefault="004F795B" w:rsidP="00483F9A">
            <w:pPr>
              <w:tabs>
                <w:tab w:val="left" w:pos="6480"/>
              </w:tabs>
              <w:rPr>
                <w:sz w:val="20"/>
                <w:szCs w:val="20"/>
              </w:rPr>
            </w:pPr>
          </w:p>
        </w:tc>
      </w:tr>
      <w:tr w:rsidR="005658F3" w:rsidTr="00395A2B">
        <w:tc>
          <w:tcPr>
            <w:tcW w:w="1098" w:type="dxa"/>
          </w:tcPr>
          <w:p w:rsidR="005C4FFD" w:rsidRDefault="005C4FFD" w:rsidP="007F2748">
            <w:pPr>
              <w:tabs>
                <w:tab w:val="left" w:pos="6480"/>
              </w:tabs>
              <w:jc w:val="center"/>
              <w:rPr>
                <w:b/>
                <w:bCs/>
                <w:sz w:val="20"/>
                <w:szCs w:val="20"/>
              </w:rPr>
            </w:pPr>
          </w:p>
          <w:p w:rsidR="004F795B" w:rsidRPr="008003D2" w:rsidRDefault="004F795B" w:rsidP="007F2748">
            <w:pPr>
              <w:tabs>
                <w:tab w:val="left" w:pos="6480"/>
              </w:tabs>
              <w:jc w:val="center"/>
              <w:rPr>
                <w:b/>
                <w:bCs/>
                <w:sz w:val="20"/>
                <w:szCs w:val="20"/>
              </w:rPr>
            </w:pPr>
            <w:r w:rsidRPr="008003D2">
              <w:rPr>
                <w:b/>
                <w:bCs/>
                <w:sz w:val="20"/>
                <w:szCs w:val="20"/>
              </w:rPr>
              <w:t>6300</w:t>
            </w:r>
          </w:p>
          <w:p w:rsidR="004F795B" w:rsidRPr="008003D2" w:rsidRDefault="004F795B" w:rsidP="007F2748">
            <w:pPr>
              <w:tabs>
                <w:tab w:val="left" w:pos="6480"/>
              </w:tabs>
              <w:jc w:val="center"/>
              <w:rPr>
                <w:sz w:val="20"/>
                <w:szCs w:val="20"/>
              </w:rPr>
            </w:pPr>
          </w:p>
        </w:tc>
        <w:tc>
          <w:tcPr>
            <w:tcW w:w="2340" w:type="dxa"/>
          </w:tcPr>
          <w:p w:rsidR="004F795B" w:rsidRPr="008003D2" w:rsidRDefault="004F795B" w:rsidP="00483F9A">
            <w:pPr>
              <w:tabs>
                <w:tab w:val="left" w:pos="6480"/>
              </w:tabs>
              <w:rPr>
                <w:sz w:val="20"/>
                <w:szCs w:val="20"/>
              </w:rPr>
            </w:pPr>
            <w:r w:rsidRPr="008003D2">
              <w:rPr>
                <w:sz w:val="20"/>
                <w:szCs w:val="20"/>
              </w:rPr>
              <w:t>$</w:t>
            </w:r>
          </w:p>
          <w:p w:rsidR="004F795B" w:rsidRDefault="004F795B" w:rsidP="00483F9A">
            <w:pPr>
              <w:tabs>
                <w:tab w:val="left" w:pos="6480"/>
              </w:tabs>
              <w:rPr>
                <w:sz w:val="20"/>
                <w:szCs w:val="20"/>
              </w:rPr>
            </w:pPr>
            <w:r w:rsidRPr="008003D2">
              <w:rPr>
                <w:sz w:val="20"/>
                <w:szCs w:val="20"/>
              </w:rPr>
              <w:t>$</w:t>
            </w:r>
          </w:p>
          <w:p w:rsidR="005C4FFD" w:rsidRPr="008003D2" w:rsidRDefault="005C4FFD" w:rsidP="00483F9A">
            <w:pPr>
              <w:tabs>
                <w:tab w:val="left" w:pos="6480"/>
              </w:tabs>
              <w:rPr>
                <w:sz w:val="20"/>
                <w:szCs w:val="20"/>
              </w:rPr>
            </w:pPr>
            <w:r>
              <w:rPr>
                <w:sz w:val="20"/>
                <w:szCs w:val="20"/>
              </w:rPr>
              <w:t>$</w:t>
            </w:r>
          </w:p>
        </w:tc>
        <w:tc>
          <w:tcPr>
            <w:tcW w:w="1260" w:type="dxa"/>
          </w:tcPr>
          <w:p w:rsidR="004F795B" w:rsidRPr="008003D2" w:rsidRDefault="004F795B" w:rsidP="00483F9A">
            <w:pPr>
              <w:tabs>
                <w:tab w:val="left" w:pos="6480"/>
              </w:tabs>
              <w:rPr>
                <w:sz w:val="20"/>
                <w:szCs w:val="20"/>
              </w:rPr>
            </w:pPr>
          </w:p>
          <w:p w:rsidR="004F795B" w:rsidRPr="008003D2" w:rsidRDefault="004F795B" w:rsidP="00483F9A">
            <w:pPr>
              <w:tabs>
                <w:tab w:val="left" w:pos="6480"/>
              </w:tabs>
              <w:rPr>
                <w:sz w:val="20"/>
                <w:szCs w:val="20"/>
              </w:rPr>
            </w:pPr>
          </w:p>
        </w:tc>
      </w:tr>
      <w:tr w:rsidR="005658F3" w:rsidTr="00395A2B">
        <w:tc>
          <w:tcPr>
            <w:tcW w:w="1098" w:type="dxa"/>
          </w:tcPr>
          <w:p w:rsidR="005C4FFD" w:rsidRDefault="005C4FFD" w:rsidP="007F2748">
            <w:pPr>
              <w:tabs>
                <w:tab w:val="left" w:pos="6480"/>
              </w:tabs>
              <w:jc w:val="center"/>
              <w:rPr>
                <w:b/>
                <w:bCs/>
                <w:sz w:val="20"/>
                <w:szCs w:val="20"/>
              </w:rPr>
            </w:pPr>
          </w:p>
          <w:p w:rsidR="004F795B" w:rsidRPr="008003D2" w:rsidRDefault="004F795B" w:rsidP="007F2748">
            <w:pPr>
              <w:tabs>
                <w:tab w:val="left" w:pos="6480"/>
              </w:tabs>
              <w:jc w:val="center"/>
              <w:rPr>
                <w:b/>
                <w:bCs/>
                <w:sz w:val="20"/>
                <w:szCs w:val="20"/>
              </w:rPr>
            </w:pPr>
            <w:r w:rsidRPr="008003D2">
              <w:rPr>
                <w:b/>
                <w:bCs/>
                <w:sz w:val="20"/>
                <w:szCs w:val="20"/>
              </w:rPr>
              <w:t>6400</w:t>
            </w:r>
          </w:p>
          <w:p w:rsidR="004F795B" w:rsidRPr="008003D2" w:rsidRDefault="004F795B" w:rsidP="007F2748">
            <w:pPr>
              <w:tabs>
                <w:tab w:val="left" w:pos="6480"/>
              </w:tabs>
              <w:jc w:val="center"/>
              <w:rPr>
                <w:sz w:val="20"/>
                <w:szCs w:val="20"/>
              </w:rPr>
            </w:pPr>
          </w:p>
        </w:tc>
        <w:tc>
          <w:tcPr>
            <w:tcW w:w="2340" w:type="dxa"/>
          </w:tcPr>
          <w:p w:rsidR="004F795B" w:rsidRPr="008003D2" w:rsidRDefault="004F795B" w:rsidP="00483F9A">
            <w:pPr>
              <w:tabs>
                <w:tab w:val="left" w:pos="6480"/>
              </w:tabs>
              <w:rPr>
                <w:sz w:val="20"/>
                <w:szCs w:val="20"/>
              </w:rPr>
            </w:pPr>
            <w:r w:rsidRPr="008003D2">
              <w:rPr>
                <w:sz w:val="20"/>
                <w:szCs w:val="20"/>
              </w:rPr>
              <w:t>$</w:t>
            </w:r>
          </w:p>
          <w:p w:rsidR="004F795B" w:rsidRDefault="004F795B" w:rsidP="00483F9A">
            <w:pPr>
              <w:tabs>
                <w:tab w:val="left" w:pos="6480"/>
              </w:tabs>
              <w:rPr>
                <w:sz w:val="20"/>
                <w:szCs w:val="20"/>
              </w:rPr>
            </w:pPr>
            <w:r w:rsidRPr="008003D2">
              <w:rPr>
                <w:sz w:val="20"/>
                <w:szCs w:val="20"/>
              </w:rPr>
              <w:t>$</w:t>
            </w:r>
          </w:p>
          <w:p w:rsidR="005C4FFD" w:rsidRPr="008003D2" w:rsidRDefault="005C4FFD" w:rsidP="00483F9A">
            <w:pPr>
              <w:tabs>
                <w:tab w:val="left" w:pos="6480"/>
              </w:tabs>
              <w:rPr>
                <w:sz w:val="20"/>
                <w:szCs w:val="20"/>
              </w:rPr>
            </w:pPr>
            <w:r>
              <w:rPr>
                <w:sz w:val="20"/>
                <w:szCs w:val="20"/>
              </w:rPr>
              <w:t>$</w:t>
            </w:r>
          </w:p>
        </w:tc>
        <w:tc>
          <w:tcPr>
            <w:tcW w:w="1260" w:type="dxa"/>
          </w:tcPr>
          <w:p w:rsidR="004F795B" w:rsidRPr="008003D2" w:rsidRDefault="004F795B" w:rsidP="00483F9A">
            <w:pPr>
              <w:tabs>
                <w:tab w:val="left" w:pos="6480"/>
              </w:tabs>
              <w:rPr>
                <w:sz w:val="20"/>
                <w:szCs w:val="20"/>
              </w:rPr>
            </w:pPr>
          </w:p>
          <w:p w:rsidR="004F795B" w:rsidRPr="008003D2" w:rsidRDefault="004F795B" w:rsidP="00483F9A">
            <w:pPr>
              <w:tabs>
                <w:tab w:val="left" w:pos="6480"/>
              </w:tabs>
              <w:rPr>
                <w:sz w:val="20"/>
                <w:szCs w:val="20"/>
              </w:rPr>
            </w:pPr>
          </w:p>
        </w:tc>
      </w:tr>
      <w:tr w:rsidR="005658F3" w:rsidTr="00395A2B">
        <w:tc>
          <w:tcPr>
            <w:tcW w:w="1098" w:type="dxa"/>
          </w:tcPr>
          <w:p w:rsidR="004F795B" w:rsidRPr="008003D2" w:rsidRDefault="004F795B" w:rsidP="00483F9A">
            <w:pPr>
              <w:pStyle w:val="Heading4"/>
              <w:tabs>
                <w:tab w:val="clear" w:pos="6480"/>
              </w:tabs>
              <w:rPr>
                <w:sz w:val="20"/>
                <w:szCs w:val="20"/>
              </w:rPr>
            </w:pPr>
          </w:p>
          <w:p w:rsidR="004F795B" w:rsidRPr="005C4FFD" w:rsidRDefault="004F795B" w:rsidP="00483F9A">
            <w:pPr>
              <w:pStyle w:val="Heading4"/>
              <w:tabs>
                <w:tab w:val="clear" w:pos="6480"/>
              </w:tabs>
            </w:pPr>
            <w:r w:rsidRPr="005C4FFD">
              <w:t>TOTAL</w:t>
            </w:r>
          </w:p>
        </w:tc>
        <w:tc>
          <w:tcPr>
            <w:tcW w:w="2340" w:type="dxa"/>
          </w:tcPr>
          <w:p w:rsidR="004F795B" w:rsidRPr="008003D2" w:rsidRDefault="004F795B" w:rsidP="00483F9A">
            <w:pPr>
              <w:tabs>
                <w:tab w:val="left" w:pos="6480"/>
              </w:tabs>
              <w:rPr>
                <w:sz w:val="20"/>
                <w:szCs w:val="20"/>
              </w:rPr>
            </w:pPr>
          </w:p>
          <w:p w:rsidR="004F795B" w:rsidRPr="005C4FFD" w:rsidRDefault="004F795B" w:rsidP="00483F9A">
            <w:pPr>
              <w:tabs>
                <w:tab w:val="left" w:pos="6480"/>
              </w:tabs>
            </w:pPr>
            <w:r w:rsidRPr="005C4FFD">
              <w:t>$</w:t>
            </w:r>
          </w:p>
        </w:tc>
        <w:tc>
          <w:tcPr>
            <w:tcW w:w="1260" w:type="dxa"/>
          </w:tcPr>
          <w:p w:rsidR="004F795B" w:rsidRPr="008003D2" w:rsidRDefault="004F795B" w:rsidP="00483F9A">
            <w:pPr>
              <w:tabs>
                <w:tab w:val="left" w:pos="6480"/>
              </w:tabs>
              <w:rPr>
                <w:sz w:val="20"/>
                <w:szCs w:val="20"/>
              </w:rPr>
            </w:pPr>
          </w:p>
        </w:tc>
      </w:tr>
    </w:tbl>
    <w:tbl>
      <w:tblPr>
        <w:tblpPr w:leftFromText="180" w:rightFromText="180" w:vertAnchor="text" w:horzAnchor="page" w:tblpX="5908" w:tblpY="-40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631"/>
      </w:tblGrid>
      <w:tr w:rsidR="003B5BBE" w:rsidTr="003B5BBE">
        <w:trPr>
          <w:trHeight w:val="639"/>
        </w:trPr>
        <w:tc>
          <w:tcPr>
            <w:tcW w:w="3145" w:type="dxa"/>
          </w:tcPr>
          <w:p w:rsidR="003B5BBE" w:rsidRPr="00B93D29" w:rsidRDefault="003B5BBE" w:rsidP="005658F3">
            <w:pPr>
              <w:rPr>
                <w:sz w:val="18"/>
                <w:szCs w:val="18"/>
              </w:rPr>
            </w:pPr>
            <w:r w:rsidRPr="00B93D29">
              <w:rPr>
                <w:sz w:val="18"/>
                <w:szCs w:val="18"/>
              </w:rPr>
              <w:t>1.</w:t>
            </w:r>
            <w:r>
              <w:rPr>
                <w:sz w:val="18"/>
                <w:szCs w:val="18"/>
              </w:rPr>
              <w:t xml:space="preserve"> </w:t>
            </w:r>
            <w:r w:rsidRPr="00B93D29">
              <w:rPr>
                <w:sz w:val="18"/>
                <w:szCs w:val="18"/>
              </w:rPr>
              <w:t>Provide supplemental upgrades to program objectives and effective instruction</w:t>
            </w:r>
            <w:r>
              <w:rPr>
                <w:sz w:val="18"/>
                <w:szCs w:val="18"/>
              </w:rPr>
              <w:t>al</w:t>
            </w:r>
            <w:r w:rsidRPr="00B93D29">
              <w:rPr>
                <w:sz w:val="18"/>
                <w:szCs w:val="18"/>
              </w:rPr>
              <w:t xml:space="preserve"> strategies</w:t>
            </w:r>
          </w:p>
        </w:tc>
        <w:tc>
          <w:tcPr>
            <w:tcW w:w="2631" w:type="dxa"/>
            <w:vMerge w:val="restart"/>
          </w:tcPr>
          <w:p w:rsidR="003B5BBE" w:rsidRDefault="003B5BBE" w:rsidP="005658F3">
            <w:pPr>
              <w:rPr>
                <w:sz w:val="18"/>
                <w:szCs w:val="18"/>
              </w:rPr>
            </w:pPr>
            <w:r>
              <w:rPr>
                <w:sz w:val="18"/>
                <w:szCs w:val="18"/>
              </w:rPr>
              <w:t>7. Professional Development--</w:t>
            </w:r>
            <w:r w:rsidRPr="00B93D29">
              <w:rPr>
                <w:sz w:val="18"/>
                <w:szCs w:val="18"/>
              </w:rPr>
              <w:t>which includes the following:</w:t>
            </w:r>
          </w:p>
          <w:p w:rsidR="003B5BBE" w:rsidRPr="00B93D29" w:rsidRDefault="003B5BBE" w:rsidP="005658F3">
            <w:pPr>
              <w:rPr>
                <w:sz w:val="18"/>
                <w:szCs w:val="18"/>
              </w:rPr>
            </w:pPr>
          </w:p>
          <w:p w:rsidR="003B5BBE" w:rsidRPr="00B93D29" w:rsidRDefault="003B5BBE" w:rsidP="005658F3">
            <w:pPr>
              <w:rPr>
                <w:sz w:val="18"/>
                <w:szCs w:val="18"/>
              </w:rPr>
            </w:pPr>
            <w:r>
              <w:rPr>
                <w:sz w:val="18"/>
                <w:szCs w:val="18"/>
              </w:rPr>
              <w:t>&gt;</w:t>
            </w:r>
            <w:r w:rsidRPr="00B93D29">
              <w:rPr>
                <w:sz w:val="18"/>
                <w:szCs w:val="18"/>
              </w:rPr>
              <w:t>Supplemental staff development through Region 10 for</w:t>
            </w:r>
            <w:r>
              <w:rPr>
                <w:sz w:val="18"/>
                <w:szCs w:val="18"/>
              </w:rPr>
              <w:t xml:space="preserve"> administrators that promote EL</w:t>
            </w:r>
            <w:r w:rsidRPr="00B93D29">
              <w:rPr>
                <w:sz w:val="18"/>
                <w:szCs w:val="18"/>
              </w:rPr>
              <w:t xml:space="preserve"> success</w:t>
            </w:r>
          </w:p>
          <w:p w:rsidR="003B5BBE" w:rsidRPr="00B93D29" w:rsidRDefault="003B5BBE" w:rsidP="005658F3">
            <w:pPr>
              <w:rPr>
                <w:sz w:val="18"/>
                <w:szCs w:val="18"/>
              </w:rPr>
            </w:pPr>
            <w:r>
              <w:rPr>
                <w:sz w:val="18"/>
                <w:szCs w:val="18"/>
              </w:rPr>
              <w:t>&gt;</w:t>
            </w:r>
            <w:r w:rsidRPr="00B93D29">
              <w:rPr>
                <w:sz w:val="18"/>
                <w:szCs w:val="18"/>
              </w:rPr>
              <w:t>Supplemental staff development through Region 10 for BE</w:t>
            </w:r>
            <w:r>
              <w:rPr>
                <w:sz w:val="18"/>
                <w:szCs w:val="18"/>
              </w:rPr>
              <w:t>/ESL teachers and related to EL</w:t>
            </w:r>
            <w:r w:rsidRPr="00B93D29">
              <w:rPr>
                <w:sz w:val="18"/>
                <w:szCs w:val="18"/>
              </w:rPr>
              <w:t xml:space="preserve"> success</w:t>
            </w:r>
          </w:p>
          <w:p w:rsidR="003B5BBE" w:rsidRPr="00B93D29" w:rsidRDefault="003B5BBE" w:rsidP="005658F3">
            <w:pPr>
              <w:rPr>
                <w:sz w:val="18"/>
                <w:szCs w:val="18"/>
              </w:rPr>
            </w:pPr>
            <w:r>
              <w:rPr>
                <w:sz w:val="18"/>
                <w:szCs w:val="18"/>
              </w:rPr>
              <w:t>&gt;</w:t>
            </w:r>
            <w:r w:rsidRPr="00B93D29">
              <w:rPr>
                <w:sz w:val="18"/>
                <w:szCs w:val="18"/>
              </w:rPr>
              <w:t>Supplemental staff development offered by TEA, unive</w:t>
            </w:r>
            <w:r>
              <w:rPr>
                <w:sz w:val="18"/>
                <w:szCs w:val="18"/>
              </w:rPr>
              <w:t>rsities, and/or professional and</w:t>
            </w:r>
            <w:r w:rsidRPr="00B93D29">
              <w:rPr>
                <w:sz w:val="18"/>
                <w:szCs w:val="18"/>
              </w:rPr>
              <w:t xml:space="preserve"> non-profit organizat</w:t>
            </w:r>
            <w:r>
              <w:rPr>
                <w:sz w:val="18"/>
                <w:szCs w:val="18"/>
              </w:rPr>
              <w:t>ions that assist with newcomer and</w:t>
            </w:r>
            <w:r w:rsidRPr="00B93D29">
              <w:rPr>
                <w:sz w:val="18"/>
                <w:szCs w:val="18"/>
              </w:rPr>
              <w:t xml:space="preserve"> educat</w:t>
            </w:r>
            <w:r>
              <w:rPr>
                <w:sz w:val="18"/>
                <w:szCs w:val="18"/>
              </w:rPr>
              <w:t>ional connections related to EL</w:t>
            </w:r>
          </w:p>
          <w:p w:rsidR="003B5BBE" w:rsidRPr="00B93D29" w:rsidRDefault="003B5BBE" w:rsidP="005658F3">
            <w:pPr>
              <w:rPr>
                <w:sz w:val="18"/>
                <w:szCs w:val="18"/>
              </w:rPr>
            </w:pPr>
            <w:r>
              <w:rPr>
                <w:sz w:val="18"/>
                <w:szCs w:val="18"/>
              </w:rPr>
              <w:t>&gt;</w:t>
            </w:r>
            <w:r w:rsidRPr="00B93D29">
              <w:rPr>
                <w:sz w:val="18"/>
                <w:szCs w:val="18"/>
              </w:rPr>
              <w:t>Supplemental staff development offered by stat</w:t>
            </w:r>
            <w:r>
              <w:rPr>
                <w:sz w:val="18"/>
                <w:szCs w:val="18"/>
              </w:rPr>
              <w:t xml:space="preserve">e or nationally known speakers </w:t>
            </w:r>
            <w:r w:rsidRPr="00B93D29">
              <w:rPr>
                <w:sz w:val="18"/>
                <w:szCs w:val="18"/>
              </w:rPr>
              <w:t xml:space="preserve">to improve overall </w:t>
            </w:r>
            <w:r>
              <w:rPr>
                <w:sz w:val="18"/>
                <w:szCs w:val="18"/>
              </w:rPr>
              <w:t>content area instruction for EL</w:t>
            </w:r>
          </w:p>
          <w:p w:rsidR="003B5BBE" w:rsidRPr="00B93D29" w:rsidRDefault="003B5BBE" w:rsidP="00674F79">
            <w:pPr>
              <w:rPr>
                <w:sz w:val="18"/>
                <w:szCs w:val="18"/>
              </w:rPr>
            </w:pPr>
            <w:r>
              <w:rPr>
                <w:sz w:val="18"/>
                <w:szCs w:val="18"/>
              </w:rPr>
              <w:t>&gt;</w:t>
            </w:r>
            <w:r w:rsidRPr="00B93D29">
              <w:rPr>
                <w:sz w:val="18"/>
                <w:szCs w:val="18"/>
              </w:rPr>
              <w:t xml:space="preserve">Book Study for current research on best </w:t>
            </w:r>
            <w:r>
              <w:rPr>
                <w:sz w:val="18"/>
                <w:szCs w:val="18"/>
              </w:rPr>
              <w:t>practices for EL</w:t>
            </w:r>
            <w:r w:rsidRPr="00B93D29">
              <w:rPr>
                <w:sz w:val="18"/>
                <w:szCs w:val="18"/>
              </w:rPr>
              <w:t xml:space="preserve"> students</w:t>
            </w:r>
          </w:p>
        </w:tc>
      </w:tr>
      <w:tr w:rsidR="003B5BBE" w:rsidTr="003B5BBE">
        <w:trPr>
          <w:trHeight w:val="857"/>
        </w:trPr>
        <w:tc>
          <w:tcPr>
            <w:tcW w:w="3145" w:type="dxa"/>
          </w:tcPr>
          <w:p w:rsidR="003B5BBE" w:rsidRPr="00B93D29" w:rsidRDefault="003B5BBE" w:rsidP="005658F3">
            <w:pPr>
              <w:rPr>
                <w:sz w:val="18"/>
                <w:szCs w:val="18"/>
              </w:rPr>
            </w:pPr>
            <w:r w:rsidRPr="00B93D29">
              <w:rPr>
                <w:sz w:val="18"/>
                <w:szCs w:val="18"/>
              </w:rPr>
              <w:t>2.</w:t>
            </w:r>
            <w:r>
              <w:rPr>
                <w:sz w:val="18"/>
                <w:szCs w:val="18"/>
              </w:rPr>
              <w:t xml:space="preserve"> </w:t>
            </w:r>
            <w:r w:rsidRPr="00B93D29">
              <w:rPr>
                <w:sz w:val="18"/>
                <w:szCs w:val="18"/>
              </w:rPr>
              <w:t>Provide/upgrade supplemental curricula, instructional materials, educational software and/or assessment procedures</w:t>
            </w:r>
          </w:p>
        </w:tc>
        <w:tc>
          <w:tcPr>
            <w:tcW w:w="2631" w:type="dxa"/>
            <w:vMerge/>
          </w:tcPr>
          <w:p w:rsidR="003B5BBE" w:rsidRPr="00B93D29" w:rsidRDefault="003B5BBE" w:rsidP="00C532AA">
            <w:pPr>
              <w:rPr>
                <w:sz w:val="18"/>
                <w:szCs w:val="18"/>
              </w:rPr>
            </w:pPr>
          </w:p>
        </w:tc>
      </w:tr>
      <w:tr w:rsidR="003B5BBE" w:rsidTr="003B5BBE">
        <w:trPr>
          <w:trHeight w:val="639"/>
        </w:trPr>
        <w:tc>
          <w:tcPr>
            <w:tcW w:w="3145" w:type="dxa"/>
          </w:tcPr>
          <w:p w:rsidR="003B5BBE" w:rsidRPr="00B93D29" w:rsidRDefault="003B5BBE" w:rsidP="005658F3">
            <w:pPr>
              <w:rPr>
                <w:sz w:val="18"/>
                <w:szCs w:val="18"/>
              </w:rPr>
            </w:pPr>
            <w:r w:rsidRPr="00B93D29">
              <w:rPr>
                <w:sz w:val="18"/>
                <w:szCs w:val="18"/>
              </w:rPr>
              <w:t>3.</w:t>
            </w:r>
            <w:r>
              <w:rPr>
                <w:sz w:val="18"/>
                <w:szCs w:val="18"/>
              </w:rPr>
              <w:t xml:space="preserve"> </w:t>
            </w:r>
            <w:r w:rsidRPr="00B93D29">
              <w:rPr>
                <w:sz w:val="18"/>
                <w:szCs w:val="18"/>
              </w:rPr>
              <w:t>Provi</w:t>
            </w:r>
            <w:r>
              <w:rPr>
                <w:sz w:val="18"/>
                <w:szCs w:val="18"/>
              </w:rPr>
              <w:t>de supplemental tutorials and academic or career and technical education and</w:t>
            </w:r>
            <w:r w:rsidRPr="00B93D29">
              <w:rPr>
                <w:sz w:val="18"/>
                <w:szCs w:val="18"/>
              </w:rPr>
              <w:t xml:space="preserve"> intensified instruction</w:t>
            </w:r>
          </w:p>
        </w:tc>
        <w:tc>
          <w:tcPr>
            <w:tcW w:w="2631" w:type="dxa"/>
            <w:vMerge/>
          </w:tcPr>
          <w:p w:rsidR="003B5BBE" w:rsidRPr="00B93D29" w:rsidRDefault="003B5BBE" w:rsidP="00C532AA">
            <w:pPr>
              <w:rPr>
                <w:sz w:val="18"/>
                <w:szCs w:val="18"/>
              </w:rPr>
            </w:pPr>
          </w:p>
        </w:tc>
      </w:tr>
      <w:tr w:rsidR="003B5BBE" w:rsidTr="003B5BBE">
        <w:trPr>
          <w:trHeight w:val="1294"/>
        </w:trPr>
        <w:tc>
          <w:tcPr>
            <w:tcW w:w="3145" w:type="dxa"/>
          </w:tcPr>
          <w:p w:rsidR="003B5BBE" w:rsidRPr="00B93D29" w:rsidRDefault="003B5BBE" w:rsidP="002D563C">
            <w:pPr>
              <w:autoSpaceDE w:val="0"/>
              <w:autoSpaceDN w:val="0"/>
              <w:adjustRightInd w:val="0"/>
              <w:rPr>
                <w:sz w:val="18"/>
                <w:szCs w:val="18"/>
              </w:rPr>
            </w:pPr>
            <w:r w:rsidRPr="00B93D29">
              <w:rPr>
                <w:sz w:val="18"/>
                <w:szCs w:val="18"/>
              </w:rPr>
              <w:t>4.</w:t>
            </w:r>
            <w:r>
              <w:rPr>
                <w:sz w:val="18"/>
                <w:szCs w:val="18"/>
              </w:rPr>
              <w:t xml:space="preserve"> </w:t>
            </w:r>
            <w:r w:rsidRPr="00B93D29">
              <w:rPr>
                <w:sz w:val="18"/>
                <w:szCs w:val="18"/>
              </w:rPr>
              <w:t xml:space="preserve">Develop/Implement supplemental </w:t>
            </w:r>
            <w:r>
              <w:rPr>
                <w:sz w:val="18"/>
                <w:szCs w:val="18"/>
              </w:rPr>
              <w:t>effective preschool, elementary, or secondary language instruction educational programs that are coordinated with other programs and services</w:t>
            </w:r>
          </w:p>
        </w:tc>
        <w:tc>
          <w:tcPr>
            <w:tcW w:w="2631" w:type="dxa"/>
            <w:vMerge/>
          </w:tcPr>
          <w:p w:rsidR="003B5BBE" w:rsidRPr="00B93D29" w:rsidRDefault="003B5BBE" w:rsidP="00C532AA">
            <w:pPr>
              <w:rPr>
                <w:sz w:val="18"/>
                <w:szCs w:val="18"/>
              </w:rPr>
            </w:pPr>
          </w:p>
        </w:tc>
      </w:tr>
      <w:tr w:rsidR="003B5BBE" w:rsidTr="003B5BBE">
        <w:trPr>
          <w:trHeight w:val="935"/>
        </w:trPr>
        <w:tc>
          <w:tcPr>
            <w:tcW w:w="3145" w:type="dxa"/>
          </w:tcPr>
          <w:p w:rsidR="003B5BBE" w:rsidRPr="00B93D29" w:rsidRDefault="003B5BBE" w:rsidP="00DE7917">
            <w:pPr>
              <w:autoSpaceDE w:val="0"/>
              <w:autoSpaceDN w:val="0"/>
              <w:adjustRightInd w:val="0"/>
              <w:rPr>
                <w:sz w:val="18"/>
                <w:szCs w:val="18"/>
              </w:rPr>
            </w:pPr>
            <w:r>
              <w:rPr>
                <w:sz w:val="18"/>
                <w:szCs w:val="18"/>
              </w:rPr>
              <w:t>5. Provide supplemental community participation program, family literacy services, and/or p</w:t>
            </w:r>
            <w:r w:rsidRPr="005658F3">
              <w:rPr>
                <w:sz w:val="18"/>
                <w:szCs w:val="18"/>
              </w:rPr>
              <w:t>arent</w:t>
            </w:r>
            <w:r>
              <w:rPr>
                <w:sz w:val="18"/>
                <w:szCs w:val="18"/>
              </w:rPr>
              <w:t xml:space="preserve"> and family o</w:t>
            </w:r>
            <w:r w:rsidRPr="005658F3">
              <w:rPr>
                <w:sz w:val="18"/>
                <w:szCs w:val="18"/>
              </w:rPr>
              <w:t xml:space="preserve">utreach and </w:t>
            </w:r>
            <w:r>
              <w:rPr>
                <w:sz w:val="18"/>
                <w:szCs w:val="18"/>
              </w:rPr>
              <w:t>training a</w:t>
            </w:r>
            <w:r w:rsidRPr="005658F3">
              <w:rPr>
                <w:sz w:val="18"/>
                <w:szCs w:val="18"/>
              </w:rPr>
              <w:t>ctivities</w:t>
            </w:r>
          </w:p>
        </w:tc>
        <w:tc>
          <w:tcPr>
            <w:tcW w:w="2631" w:type="dxa"/>
            <w:vMerge/>
          </w:tcPr>
          <w:p w:rsidR="003B5BBE" w:rsidRPr="00B93D29" w:rsidRDefault="003B5BBE" w:rsidP="00C532AA">
            <w:pPr>
              <w:rPr>
                <w:sz w:val="18"/>
                <w:szCs w:val="18"/>
              </w:rPr>
            </w:pPr>
          </w:p>
        </w:tc>
      </w:tr>
      <w:tr w:rsidR="003B5BBE" w:rsidTr="003B5BBE">
        <w:trPr>
          <w:trHeight w:val="639"/>
        </w:trPr>
        <w:tc>
          <w:tcPr>
            <w:tcW w:w="3145" w:type="dxa"/>
          </w:tcPr>
          <w:p w:rsidR="003B5BBE" w:rsidRPr="00B93D29" w:rsidRDefault="003B5BBE" w:rsidP="005658F3">
            <w:pPr>
              <w:rPr>
                <w:sz w:val="18"/>
                <w:szCs w:val="18"/>
              </w:rPr>
            </w:pPr>
            <w:r w:rsidRPr="00B93D29">
              <w:rPr>
                <w:sz w:val="18"/>
                <w:szCs w:val="18"/>
              </w:rPr>
              <w:t>6.</w:t>
            </w:r>
            <w:r>
              <w:rPr>
                <w:sz w:val="18"/>
                <w:szCs w:val="18"/>
              </w:rPr>
              <w:t xml:space="preserve"> </w:t>
            </w:r>
            <w:r w:rsidRPr="00B93D29">
              <w:rPr>
                <w:sz w:val="18"/>
                <w:szCs w:val="18"/>
              </w:rPr>
              <w:t>Provide/Incorporate supplemental resources into curricula and educational program</w:t>
            </w:r>
            <w:r>
              <w:rPr>
                <w:sz w:val="18"/>
                <w:szCs w:val="18"/>
              </w:rPr>
              <w:t>s</w:t>
            </w:r>
          </w:p>
        </w:tc>
        <w:tc>
          <w:tcPr>
            <w:tcW w:w="2631" w:type="dxa"/>
            <w:vMerge/>
          </w:tcPr>
          <w:p w:rsidR="003B5BBE" w:rsidRPr="00B93D29" w:rsidRDefault="003B5BBE" w:rsidP="005658F3">
            <w:pPr>
              <w:rPr>
                <w:sz w:val="18"/>
                <w:szCs w:val="18"/>
              </w:rPr>
            </w:pPr>
          </w:p>
        </w:tc>
      </w:tr>
    </w:tbl>
    <w:p w:rsidR="00845844" w:rsidRDefault="001C3993" w:rsidP="00845844">
      <w:pPr>
        <w:pStyle w:val="BodyText2"/>
        <w:tabs>
          <w:tab w:val="left" w:pos="-90"/>
        </w:tabs>
        <w:ind w:left="-90"/>
        <w:rPr>
          <w:sz w:val="22"/>
          <w:szCs w:val="22"/>
        </w:rPr>
      </w:pPr>
      <w:r w:rsidRPr="006C4026">
        <w:rPr>
          <w:b/>
          <w:sz w:val="24"/>
        </w:rPr>
        <w:t xml:space="preserve">My </w:t>
      </w:r>
      <w:r w:rsidR="00AB5C58">
        <w:rPr>
          <w:b/>
          <w:sz w:val="24"/>
        </w:rPr>
        <w:t>LEA</w:t>
      </w:r>
      <w:r w:rsidRPr="006C4026">
        <w:rPr>
          <w:b/>
          <w:sz w:val="24"/>
        </w:rPr>
        <w:t xml:space="preserve"> has considered the following </w:t>
      </w:r>
      <w:r w:rsidR="006152CE">
        <w:rPr>
          <w:b/>
          <w:sz w:val="24"/>
        </w:rPr>
        <w:t>requirements</w:t>
      </w:r>
      <w:r w:rsidRPr="006C4026">
        <w:rPr>
          <w:b/>
          <w:sz w:val="24"/>
        </w:rPr>
        <w:t xml:space="preserve"> when determining the eligibility of the above expenditures</w:t>
      </w:r>
      <w:r>
        <w:rPr>
          <w:b/>
          <w:sz w:val="24"/>
        </w:rPr>
        <w:t>:</w:t>
      </w:r>
      <w:r w:rsidRPr="006C4026">
        <w:rPr>
          <w:sz w:val="22"/>
          <w:szCs w:val="22"/>
        </w:rPr>
        <w:t xml:space="preserve"> </w:t>
      </w:r>
    </w:p>
    <w:p w:rsidR="001C3993" w:rsidRDefault="006152CE" w:rsidP="00845844">
      <w:pPr>
        <w:pStyle w:val="BodyText2"/>
        <w:tabs>
          <w:tab w:val="left" w:pos="-90"/>
        </w:tabs>
        <w:ind w:left="-90"/>
        <w:rPr>
          <w:sz w:val="22"/>
          <w:szCs w:val="22"/>
        </w:rPr>
      </w:pPr>
      <w:r>
        <w:rPr>
          <w:sz w:val="22"/>
          <w:szCs w:val="22"/>
        </w:rPr>
        <w:t>(check the boxes that apply)</w:t>
      </w:r>
    </w:p>
    <w:p w:rsidR="001C3993" w:rsidRPr="00B3235D" w:rsidRDefault="006152CE" w:rsidP="00D15BC7">
      <w:pPr>
        <w:pStyle w:val="BodyText2"/>
        <w:ind w:left="202" w:hanging="288"/>
        <w:rPr>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1"/>
      <w:r>
        <w:rPr>
          <w:sz w:val="22"/>
          <w:szCs w:val="22"/>
        </w:rPr>
        <w:t xml:space="preserve"> T</w:t>
      </w:r>
      <w:r w:rsidR="00D15BC7">
        <w:rPr>
          <w:sz w:val="22"/>
          <w:szCs w:val="22"/>
        </w:rPr>
        <w:t xml:space="preserve">he expenditure </w:t>
      </w:r>
      <w:r>
        <w:rPr>
          <w:sz w:val="22"/>
          <w:szCs w:val="22"/>
        </w:rPr>
        <w:t xml:space="preserve">is </w:t>
      </w:r>
      <w:r w:rsidR="00D15BC7">
        <w:rPr>
          <w:sz w:val="22"/>
          <w:szCs w:val="22"/>
        </w:rPr>
        <w:t xml:space="preserve">reasonable, </w:t>
      </w:r>
      <w:r w:rsidR="001C3993" w:rsidRPr="00B3235D">
        <w:rPr>
          <w:sz w:val="22"/>
          <w:szCs w:val="22"/>
        </w:rPr>
        <w:t>necessary</w:t>
      </w:r>
      <w:r w:rsidR="00D15BC7">
        <w:rPr>
          <w:sz w:val="22"/>
          <w:szCs w:val="22"/>
        </w:rPr>
        <w:t>, and allocable</w:t>
      </w:r>
      <w:r w:rsidR="001C3993" w:rsidRPr="00B3235D">
        <w:rPr>
          <w:sz w:val="22"/>
          <w:szCs w:val="22"/>
        </w:rPr>
        <w:t xml:space="preserve"> to carry out the intent and purpose of the program</w:t>
      </w:r>
      <w:r>
        <w:rPr>
          <w:sz w:val="22"/>
          <w:szCs w:val="22"/>
        </w:rPr>
        <w:t>.</w:t>
      </w:r>
    </w:p>
    <w:p w:rsidR="00D15BC7" w:rsidRDefault="006152CE" w:rsidP="00D15BC7">
      <w:pPr>
        <w:pStyle w:val="BodyText2"/>
        <w:ind w:left="202" w:hanging="288"/>
        <w:rPr>
          <w:sz w:val="22"/>
          <w:szCs w:val="22"/>
        </w:rPr>
      </w:pP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2"/>
      <w:r w:rsidR="001C3993" w:rsidRPr="00B3235D">
        <w:rPr>
          <w:sz w:val="22"/>
          <w:szCs w:val="22"/>
        </w:rPr>
        <w:t xml:space="preserve"> </w:t>
      </w:r>
      <w:r>
        <w:rPr>
          <w:sz w:val="22"/>
          <w:szCs w:val="22"/>
        </w:rPr>
        <w:t>The</w:t>
      </w:r>
      <w:r w:rsidR="001C3993" w:rsidRPr="00B3235D">
        <w:rPr>
          <w:sz w:val="22"/>
          <w:szCs w:val="22"/>
        </w:rPr>
        <w:t xml:space="preserve"> expenditure address</w:t>
      </w:r>
      <w:r>
        <w:rPr>
          <w:sz w:val="22"/>
          <w:szCs w:val="22"/>
        </w:rPr>
        <w:t>es</w:t>
      </w:r>
      <w:r w:rsidR="001C3993" w:rsidRPr="00B3235D">
        <w:rPr>
          <w:sz w:val="22"/>
          <w:szCs w:val="22"/>
        </w:rPr>
        <w:t xml:space="preserve"> a need previously identified in </w:t>
      </w:r>
      <w:r w:rsidR="009C124C">
        <w:rPr>
          <w:sz w:val="22"/>
          <w:szCs w:val="22"/>
        </w:rPr>
        <w:t>a</w:t>
      </w:r>
      <w:r w:rsidR="001C3993" w:rsidRPr="00B3235D">
        <w:rPr>
          <w:sz w:val="22"/>
          <w:szCs w:val="22"/>
        </w:rPr>
        <w:t xml:space="preserve"> comprehensive needs</w:t>
      </w:r>
      <w:r w:rsidR="00924302">
        <w:rPr>
          <w:sz w:val="22"/>
          <w:szCs w:val="22"/>
        </w:rPr>
        <w:t xml:space="preserve"> </w:t>
      </w:r>
      <w:r w:rsidR="001C3993" w:rsidRPr="00B3235D">
        <w:rPr>
          <w:sz w:val="22"/>
          <w:szCs w:val="22"/>
        </w:rPr>
        <w:t>assessment</w:t>
      </w:r>
      <w:r>
        <w:rPr>
          <w:sz w:val="22"/>
          <w:szCs w:val="22"/>
        </w:rPr>
        <w:t>.</w:t>
      </w:r>
    </w:p>
    <w:p w:rsidR="00D15BC7" w:rsidRPr="00B3235D" w:rsidRDefault="006152CE" w:rsidP="00D15BC7">
      <w:pPr>
        <w:pStyle w:val="BodyText2"/>
        <w:ind w:left="202" w:hanging="288"/>
        <w:rPr>
          <w:sz w:val="22"/>
          <w:szCs w:val="22"/>
        </w:rPr>
      </w:pPr>
      <w:r>
        <w:rPr>
          <w:sz w:val="22"/>
          <w:szCs w:val="22"/>
        </w:rPr>
        <w:fldChar w:fldCharType="begin">
          <w:ffData>
            <w:name w:val="Check3"/>
            <w:enabled/>
            <w:calcOnExit w:val="0"/>
            <w:checkBox>
              <w:sizeAuto/>
              <w:default w:val="0"/>
            </w:checkBox>
          </w:ffData>
        </w:fldChar>
      </w:r>
      <w:bookmarkStart w:id="3" w:name="Check3"/>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3"/>
      <w:r>
        <w:rPr>
          <w:sz w:val="22"/>
          <w:szCs w:val="22"/>
        </w:rPr>
        <w:t xml:space="preserve"> T</w:t>
      </w:r>
      <w:r w:rsidR="00D15BC7">
        <w:rPr>
          <w:sz w:val="22"/>
          <w:szCs w:val="22"/>
        </w:rPr>
        <w:t xml:space="preserve">he activity/resource </w:t>
      </w:r>
      <w:r>
        <w:rPr>
          <w:sz w:val="22"/>
          <w:szCs w:val="22"/>
        </w:rPr>
        <w:t xml:space="preserve">is </w:t>
      </w:r>
      <w:r w:rsidR="00D15BC7">
        <w:rPr>
          <w:sz w:val="22"/>
          <w:szCs w:val="22"/>
        </w:rPr>
        <w:t xml:space="preserve">in the </w:t>
      </w:r>
      <w:r w:rsidR="009C124C">
        <w:rPr>
          <w:sz w:val="22"/>
          <w:szCs w:val="22"/>
        </w:rPr>
        <w:t>DIP/</w:t>
      </w:r>
      <w:r w:rsidR="00D15BC7">
        <w:rPr>
          <w:sz w:val="22"/>
          <w:szCs w:val="22"/>
        </w:rPr>
        <w:t>CIP,</w:t>
      </w:r>
      <w:r w:rsidR="00D15BC7" w:rsidRPr="00B3235D">
        <w:rPr>
          <w:sz w:val="22"/>
          <w:szCs w:val="22"/>
        </w:rPr>
        <w:t xml:space="preserve"> </w:t>
      </w:r>
      <w:r w:rsidR="00D15BC7">
        <w:rPr>
          <w:sz w:val="22"/>
          <w:szCs w:val="22"/>
        </w:rPr>
        <w:t>and address</w:t>
      </w:r>
      <w:r>
        <w:rPr>
          <w:sz w:val="22"/>
          <w:szCs w:val="22"/>
        </w:rPr>
        <w:t>es</w:t>
      </w:r>
      <w:r w:rsidR="00D15BC7">
        <w:rPr>
          <w:sz w:val="22"/>
          <w:szCs w:val="22"/>
        </w:rPr>
        <w:t xml:space="preserve"> how the activity/resource will </w:t>
      </w:r>
      <w:r w:rsidR="00D15BC7" w:rsidRPr="00B3235D">
        <w:rPr>
          <w:sz w:val="22"/>
          <w:szCs w:val="22"/>
        </w:rPr>
        <w:t>be evaluated to measure a positiv</w:t>
      </w:r>
      <w:r>
        <w:rPr>
          <w:sz w:val="22"/>
          <w:szCs w:val="22"/>
        </w:rPr>
        <w:t>e impact on student achievement.</w:t>
      </w:r>
    </w:p>
    <w:p w:rsidR="001C3993" w:rsidRDefault="006152CE" w:rsidP="00B17947">
      <w:pPr>
        <w:pStyle w:val="BodyText2"/>
        <w:ind w:left="-90"/>
        <w:rPr>
          <w:sz w:val="22"/>
          <w:szCs w:val="22"/>
        </w:rPr>
      </w:pPr>
      <w:r>
        <w:rPr>
          <w:sz w:val="22"/>
          <w:szCs w:val="22"/>
        </w:rPr>
        <w:fldChar w:fldCharType="begin">
          <w:ffData>
            <w:name w:val="Check4"/>
            <w:enabled/>
            <w:calcOnExit w:val="0"/>
            <w:checkBox>
              <w:sizeAuto/>
              <w:default w:val="0"/>
            </w:checkBox>
          </w:ffData>
        </w:fldChar>
      </w:r>
      <w:bookmarkStart w:id="4" w:name="Check4"/>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4"/>
      <w:r>
        <w:rPr>
          <w:sz w:val="22"/>
          <w:szCs w:val="22"/>
        </w:rPr>
        <w:t xml:space="preserve"> T</w:t>
      </w:r>
      <w:r w:rsidR="001C3993" w:rsidRPr="00B3235D">
        <w:rPr>
          <w:sz w:val="22"/>
          <w:szCs w:val="22"/>
        </w:rPr>
        <w:t>he expenditure</w:t>
      </w:r>
      <w:r>
        <w:rPr>
          <w:sz w:val="22"/>
          <w:szCs w:val="22"/>
        </w:rPr>
        <w:t xml:space="preserve"> is</w:t>
      </w:r>
      <w:r w:rsidR="001C3993" w:rsidRPr="00B3235D">
        <w:rPr>
          <w:sz w:val="22"/>
          <w:szCs w:val="22"/>
        </w:rPr>
        <w:t xml:space="preserve"> </w:t>
      </w:r>
      <w:r w:rsidR="001C3993" w:rsidRPr="00FD1013">
        <w:rPr>
          <w:b/>
          <w:sz w:val="22"/>
          <w:szCs w:val="22"/>
          <w:u w:val="single"/>
        </w:rPr>
        <w:t>supplemental</w:t>
      </w:r>
      <w:r w:rsidR="001C3993" w:rsidRPr="00B3235D">
        <w:rPr>
          <w:sz w:val="22"/>
          <w:szCs w:val="22"/>
        </w:rPr>
        <w:t xml:space="preserve"> to other federal and </w:t>
      </w:r>
      <w:r>
        <w:rPr>
          <w:sz w:val="22"/>
          <w:szCs w:val="22"/>
        </w:rPr>
        <w:t>non-federal programs.</w:t>
      </w:r>
      <w:r w:rsidR="001C3993" w:rsidRPr="00B3235D">
        <w:rPr>
          <w:sz w:val="22"/>
          <w:szCs w:val="22"/>
        </w:rPr>
        <w:t xml:space="preserve">  </w:t>
      </w:r>
    </w:p>
    <w:p w:rsidR="009A62AF" w:rsidRDefault="006152CE" w:rsidP="00B17947">
      <w:pPr>
        <w:pStyle w:val="BodyText2"/>
        <w:ind w:left="-90"/>
        <w:rPr>
          <w:sz w:val="22"/>
          <w:szCs w:val="22"/>
        </w:rPr>
      </w:pPr>
      <w:r>
        <w:rPr>
          <w:sz w:val="22"/>
          <w:szCs w:val="22"/>
        </w:rPr>
        <w:fldChar w:fldCharType="begin">
          <w:ffData>
            <w:name w:val="Check5"/>
            <w:enabled/>
            <w:calcOnExit w:val="0"/>
            <w:checkBox>
              <w:sizeAuto/>
              <w:default w:val="0"/>
            </w:checkBox>
          </w:ffData>
        </w:fldChar>
      </w:r>
      <w:bookmarkStart w:id="5" w:name="Check5"/>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5"/>
      <w:r>
        <w:rPr>
          <w:sz w:val="22"/>
          <w:szCs w:val="22"/>
        </w:rPr>
        <w:t xml:space="preserve"> T</w:t>
      </w:r>
      <w:r w:rsidR="009A62AF">
        <w:rPr>
          <w:sz w:val="22"/>
          <w:szCs w:val="22"/>
        </w:rPr>
        <w:t>he expenditure follow</w:t>
      </w:r>
      <w:r>
        <w:rPr>
          <w:sz w:val="22"/>
          <w:szCs w:val="22"/>
        </w:rPr>
        <w:t>s</w:t>
      </w:r>
      <w:r w:rsidR="009A62AF">
        <w:rPr>
          <w:sz w:val="22"/>
          <w:szCs w:val="22"/>
        </w:rPr>
        <w:t xml:space="preserve"> district purchase policies</w:t>
      </w:r>
      <w:r w:rsidR="00D15BC7">
        <w:rPr>
          <w:sz w:val="22"/>
          <w:szCs w:val="22"/>
        </w:rPr>
        <w:t xml:space="preserve"> and meets all EDGAR requirements</w:t>
      </w:r>
      <w:r>
        <w:rPr>
          <w:sz w:val="22"/>
          <w:szCs w:val="22"/>
        </w:rPr>
        <w:t>.</w:t>
      </w:r>
    </w:p>
    <w:p w:rsidR="009A62AF" w:rsidRDefault="006152CE" w:rsidP="00B17947">
      <w:pPr>
        <w:pStyle w:val="BodyText2"/>
        <w:ind w:left="-90"/>
        <w:rPr>
          <w:sz w:val="22"/>
          <w:szCs w:val="22"/>
        </w:rPr>
      </w:pPr>
      <w:r>
        <w:rPr>
          <w:sz w:val="22"/>
          <w:szCs w:val="22"/>
        </w:rPr>
        <w:fldChar w:fldCharType="begin">
          <w:ffData>
            <w:name w:val="Check6"/>
            <w:enabled/>
            <w:calcOnExit w:val="0"/>
            <w:checkBox>
              <w:sizeAuto/>
              <w:default w:val="0"/>
            </w:checkBox>
          </w:ffData>
        </w:fldChar>
      </w:r>
      <w:bookmarkStart w:id="6" w:name="Check6"/>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6"/>
      <w:r>
        <w:rPr>
          <w:sz w:val="22"/>
          <w:szCs w:val="22"/>
        </w:rPr>
        <w:t xml:space="preserve"> T</w:t>
      </w:r>
      <w:r w:rsidR="009A62AF">
        <w:rPr>
          <w:sz w:val="22"/>
          <w:szCs w:val="22"/>
        </w:rPr>
        <w:t xml:space="preserve">ime &amp; effort </w:t>
      </w:r>
      <w:r>
        <w:rPr>
          <w:sz w:val="22"/>
          <w:szCs w:val="22"/>
        </w:rPr>
        <w:t xml:space="preserve">is </w:t>
      </w:r>
      <w:r w:rsidR="009A62AF">
        <w:rPr>
          <w:sz w:val="22"/>
          <w:szCs w:val="22"/>
        </w:rPr>
        <w:t>being record</w:t>
      </w:r>
      <w:r>
        <w:rPr>
          <w:sz w:val="22"/>
          <w:szCs w:val="22"/>
        </w:rPr>
        <w:t>ed for all payroll split funded.</w:t>
      </w:r>
    </w:p>
    <w:p w:rsidR="009A62AF" w:rsidRDefault="006152CE" w:rsidP="00B17947">
      <w:pPr>
        <w:pStyle w:val="BodyText2"/>
        <w:ind w:left="-90"/>
        <w:rPr>
          <w:sz w:val="22"/>
          <w:szCs w:val="22"/>
        </w:rPr>
      </w:pPr>
      <w:r>
        <w:rPr>
          <w:sz w:val="22"/>
          <w:szCs w:val="22"/>
        </w:rPr>
        <w:fldChar w:fldCharType="begin">
          <w:ffData>
            <w:name w:val="Check7"/>
            <w:enabled/>
            <w:calcOnExit w:val="0"/>
            <w:checkBox>
              <w:sizeAuto/>
              <w:default w:val="0"/>
            </w:checkBox>
          </w:ffData>
        </w:fldChar>
      </w:r>
      <w:bookmarkStart w:id="7" w:name="Check7"/>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bookmarkEnd w:id="7"/>
      <w:r>
        <w:rPr>
          <w:sz w:val="22"/>
          <w:szCs w:val="22"/>
        </w:rPr>
        <w:t xml:space="preserve"> M</w:t>
      </w:r>
      <w:r w:rsidR="009A62AF">
        <w:rPr>
          <w:sz w:val="22"/>
          <w:szCs w:val="22"/>
        </w:rPr>
        <w:t xml:space="preserve">eals </w:t>
      </w:r>
      <w:r>
        <w:rPr>
          <w:sz w:val="22"/>
          <w:szCs w:val="22"/>
        </w:rPr>
        <w:t xml:space="preserve">are </w:t>
      </w:r>
      <w:r w:rsidR="009A62AF">
        <w:rPr>
          <w:sz w:val="22"/>
          <w:szCs w:val="22"/>
        </w:rPr>
        <w:t>reimbursed for actual expenses and not per diem</w:t>
      </w:r>
      <w:r>
        <w:rPr>
          <w:sz w:val="22"/>
          <w:szCs w:val="22"/>
        </w:rPr>
        <w:t>.</w:t>
      </w:r>
    </w:p>
    <w:p w:rsidR="005275A6" w:rsidRDefault="005275A6" w:rsidP="00B17947">
      <w:pPr>
        <w:pStyle w:val="BodyText2"/>
        <w:ind w:left="-9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F44CAE">
        <w:rPr>
          <w:sz w:val="22"/>
          <w:szCs w:val="22"/>
        </w:rPr>
      </w:r>
      <w:r w:rsidR="00F44CAE">
        <w:rPr>
          <w:sz w:val="22"/>
          <w:szCs w:val="22"/>
        </w:rPr>
        <w:fldChar w:fldCharType="separate"/>
      </w:r>
      <w:r>
        <w:rPr>
          <w:sz w:val="22"/>
          <w:szCs w:val="22"/>
        </w:rPr>
        <w:fldChar w:fldCharType="end"/>
      </w:r>
      <w:r>
        <w:rPr>
          <w:sz w:val="22"/>
          <w:szCs w:val="22"/>
        </w:rPr>
        <w:t xml:space="preserve"> </w:t>
      </w:r>
      <w:r w:rsidR="00BD05B2">
        <w:rPr>
          <w:sz w:val="22"/>
          <w:szCs w:val="22"/>
        </w:rPr>
        <w:t xml:space="preserve">Travel to conferences, in or out of state, must be part of the staff person’s long term professional development plan. </w:t>
      </w:r>
      <w:r>
        <w:rPr>
          <w:sz w:val="22"/>
          <w:szCs w:val="22"/>
        </w:rPr>
        <w:t>According to EDGAR, LEAs must confirm that these are ‘not stand-alone, 1-day, or short term workshops’, but are ‘intensive, collaborative, job-embedded, data-driven, and classroom-focused’ trainings.</w:t>
      </w:r>
    </w:p>
    <w:p w:rsidR="00AC7A16" w:rsidRPr="002D77A6" w:rsidRDefault="00AC7A16" w:rsidP="00B17947">
      <w:pPr>
        <w:tabs>
          <w:tab w:val="left" w:pos="6480"/>
        </w:tabs>
        <w:ind w:left="-90"/>
        <w:rPr>
          <w:sz w:val="16"/>
          <w:szCs w:val="16"/>
        </w:rPr>
      </w:pPr>
    </w:p>
    <w:p w:rsidR="00640F3F" w:rsidRDefault="00640F3F" w:rsidP="00640F3F">
      <w:pPr>
        <w:pStyle w:val="BodyText2"/>
        <w:rPr>
          <w:szCs w:val="20"/>
        </w:rPr>
      </w:pPr>
      <w:r>
        <w:rPr>
          <w:szCs w:val="20"/>
        </w:rPr>
        <w:t xml:space="preserve">By signing this report, I hereby certify to the best of my knowledge and belief that the report is true, complete, and accurate, and the expenditures, disbursements and cash receipts are for the purposes and objectives set forth in the terms and conditions of the Federal award and </w:t>
      </w:r>
      <w:r>
        <w:rPr>
          <w:b/>
          <w:szCs w:val="20"/>
          <w:u w:val="single"/>
        </w:rPr>
        <w:t>appropriate supporting documentation is enclosed</w:t>
      </w:r>
      <w:r>
        <w:rPr>
          <w:szCs w:val="20"/>
        </w:rPr>
        <w:t xml:space="preserve">. I am aware that any false, fictitious, or fraudulent information, or the omission of any material fact, may subject me to criminal, civil or administrative penalties for fraud, false statements, false claims or otherwise. </w:t>
      </w:r>
    </w:p>
    <w:p w:rsidR="00BD05B2" w:rsidRDefault="00BD05B2" w:rsidP="00BD05B2">
      <w:pPr>
        <w:tabs>
          <w:tab w:val="left" w:pos="6480"/>
        </w:tabs>
        <w:rPr>
          <w:sz w:val="20"/>
        </w:rPr>
      </w:pPr>
      <w:r>
        <w:rPr>
          <w:noProof/>
          <w:sz w:val="20"/>
        </w:rPr>
        <mc:AlternateContent>
          <mc:Choice Requires="wps">
            <w:drawing>
              <wp:anchor distT="0" distB="0" distL="114300" distR="114300" simplePos="0" relativeHeight="251658240" behindDoc="0" locked="0" layoutInCell="1" allowOverlap="1" wp14:anchorId="1B7BE0A7" wp14:editId="7A6625D4">
                <wp:simplePos x="0" y="0"/>
                <wp:positionH relativeFrom="column">
                  <wp:posOffset>2617470</wp:posOffset>
                </wp:positionH>
                <wp:positionV relativeFrom="paragraph">
                  <wp:posOffset>16510</wp:posOffset>
                </wp:positionV>
                <wp:extent cx="0" cy="371475"/>
                <wp:effectExtent l="0" t="0" r="19050" b="28575"/>
                <wp:wrapNone/>
                <wp:docPr id="3" name="Line 2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0964" id="Line 26" o:spid="_x0000_s1026" alt="Title: vertical line"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3pt" to="206.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"/>
            </w:pict>
          </mc:Fallback>
        </mc:AlternateContent>
      </w:r>
      <w:r>
        <w:rPr>
          <w:noProof/>
          <w:sz w:val="20"/>
        </w:rPr>
        <mc:AlternateContent>
          <mc:Choice Requires="wps">
            <w:drawing>
              <wp:anchor distT="0" distB="0" distL="114300" distR="114300" simplePos="0" relativeHeight="251657216" behindDoc="0" locked="0" layoutInCell="1" allowOverlap="1" wp14:anchorId="612A10A3" wp14:editId="25CD15B5">
                <wp:simplePos x="0" y="0"/>
                <wp:positionH relativeFrom="column">
                  <wp:posOffset>4798696</wp:posOffset>
                </wp:positionH>
                <wp:positionV relativeFrom="paragraph">
                  <wp:posOffset>16510</wp:posOffset>
                </wp:positionV>
                <wp:extent cx="0" cy="409575"/>
                <wp:effectExtent l="0" t="0" r="19050" b="28575"/>
                <wp:wrapNone/>
                <wp:docPr id="2" name="Line 18"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4313" id="Line 18"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5pt,1.3pt" to="377.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"/>
            </w:pict>
          </mc:Fallback>
        </mc:AlternateContent>
      </w:r>
      <w:r>
        <w:rPr>
          <w:noProof/>
          <w:sz w:val="20"/>
        </w:rPr>
        <mc:AlternateContent>
          <mc:Choice Requires="wps">
            <w:drawing>
              <wp:anchor distT="0" distB="0" distL="114300" distR="114300" simplePos="0" relativeHeight="251656192" behindDoc="0" locked="0" layoutInCell="1" allowOverlap="1" wp14:anchorId="390C4AB8" wp14:editId="279B3AC1">
                <wp:simplePos x="0" y="0"/>
                <wp:positionH relativeFrom="column">
                  <wp:posOffset>455295</wp:posOffset>
                </wp:positionH>
                <wp:positionV relativeFrom="paragraph">
                  <wp:posOffset>16510</wp:posOffset>
                </wp:positionV>
                <wp:extent cx="5829300" cy="39052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90525"/>
                        </a:xfrm>
                        <a:prstGeom prst="rect">
                          <a:avLst/>
                        </a:prstGeom>
                        <a:solidFill>
                          <a:srgbClr val="FFFFFF"/>
                        </a:solidFill>
                        <a:ln w="9525">
                          <a:solidFill>
                            <a:srgbClr val="000000"/>
                          </a:solidFill>
                          <a:miter lim="800000"/>
                          <a:headEnd/>
                          <a:tailEnd/>
                        </a:ln>
                      </wps:spPr>
                      <wps:txbx>
                        <w:txbxContent>
                          <w:p w:rsidR="00074CA3" w:rsidRDefault="00074CA3" w:rsidP="00845844">
                            <w:pPr>
                              <w:tabs>
                                <w:tab w:val="left" w:pos="4410"/>
                                <w:tab w:val="left" w:pos="7650"/>
                              </w:tabs>
                              <w:rPr>
                                <w:sz w:val="16"/>
                              </w:rPr>
                            </w:pPr>
                            <w:r>
                              <w:rPr>
                                <w:sz w:val="16"/>
                              </w:rPr>
                              <w:t>Typed Name of Authorized Fiscal Officer</w:t>
                            </w:r>
                            <w:r w:rsidR="00845844">
                              <w:rPr>
                                <w:sz w:val="16"/>
                              </w:rPr>
                              <w:tab/>
                            </w:r>
                            <w:r>
                              <w:rPr>
                                <w:sz w:val="16"/>
                              </w:rPr>
                              <w:t>Telephone Number</w:t>
                            </w:r>
                            <w:r w:rsidR="00845844">
                              <w:rPr>
                                <w:sz w:val="16"/>
                              </w:rPr>
                              <w:tab/>
                              <w:t xml:space="preserve"> </w:t>
                            </w:r>
                            <w:r>
                              <w:rPr>
                                <w:sz w:val="16"/>
                              </w:rPr>
                              <w:t>Da</w:t>
                            </w:r>
                            <w:r w:rsidR="00845844">
                              <w:rPr>
                                <w:sz w:val="16"/>
                              </w:rPr>
                              <w:t>te</w:t>
                            </w:r>
                          </w:p>
                          <w:p w:rsidR="00074CA3" w:rsidRDefault="00074CA3">
                            <w:pPr>
                              <w:jc w:val="center"/>
                              <w:rPr>
                                <w:sz w:val="16"/>
                              </w:rPr>
                            </w:pPr>
                          </w:p>
                          <w:p w:rsidR="00074CA3" w:rsidRDefault="00074CA3">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4AB8" id="Rectangle 13" o:spid="_x0000_s1026" style="position:absolute;margin-left:35.85pt;margin-top:1.3pt;width:459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">
                <v:textbox>
                  <w:txbxContent>
                    <w:p w:rsidR="00074CA3" w:rsidRDefault="00074CA3" w:rsidP="00845844">
                      <w:pPr>
                        <w:tabs>
                          <w:tab w:val="left" w:pos="4410"/>
                          <w:tab w:val="left" w:pos="7650"/>
                        </w:tabs>
                        <w:rPr>
                          <w:sz w:val="16"/>
                        </w:rPr>
                      </w:pPr>
                      <w:r>
                        <w:rPr>
                          <w:sz w:val="16"/>
                        </w:rPr>
                        <w:t>Typed Name of Authorized Fiscal Officer</w:t>
                      </w:r>
                      <w:r w:rsidR="00845844">
                        <w:rPr>
                          <w:sz w:val="16"/>
                        </w:rPr>
                        <w:tab/>
                      </w:r>
                      <w:r>
                        <w:rPr>
                          <w:sz w:val="16"/>
                        </w:rPr>
                        <w:t>Telephone Number</w:t>
                      </w:r>
                      <w:r w:rsidR="00845844">
                        <w:rPr>
                          <w:sz w:val="16"/>
                        </w:rPr>
                        <w:tab/>
                        <w:t xml:space="preserve"> </w:t>
                      </w:r>
                      <w:r>
                        <w:rPr>
                          <w:sz w:val="16"/>
                        </w:rPr>
                        <w:t>Da</w:t>
                      </w:r>
                      <w:r w:rsidR="00845844">
                        <w:rPr>
                          <w:sz w:val="16"/>
                        </w:rPr>
                        <w:t>te</w:t>
                      </w:r>
                    </w:p>
                    <w:p w:rsidR="00074CA3" w:rsidRDefault="00074CA3">
                      <w:pPr>
                        <w:jc w:val="center"/>
                        <w:rPr>
                          <w:sz w:val="16"/>
                        </w:rPr>
                      </w:pPr>
                    </w:p>
                    <w:p w:rsidR="00074CA3" w:rsidRDefault="00074CA3">
                      <w:pPr>
                        <w:jc w:val="center"/>
                        <w:rPr>
                          <w:sz w:val="16"/>
                        </w:rPr>
                      </w:pPr>
                    </w:p>
                  </w:txbxContent>
                </v:textbox>
              </v:rect>
            </w:pict>
          </mc:Fallback>
        </mc:AlternateContent>
      </w:r>
      <w:r>
        <w:rPr>
          <w:sz w:val="20"/>
        </w:rPr>
        <w:tab/>
      </w:r>
    </w:p>
    <w:p w:rsidR="00845844" w:rsidRDefault="00845844" w:rsidP="00BD05B2">
      <w:pPr>
        <w:tabs>
          <w:tab w:val="left" w:pos="6480"/>
        </w:tabs>
        <w:rPr>
          <w:b/>
          <w:sz w:val="20"/>
          <w:szCs w:val="20"/>
        </w:rPr>
      </w:pPr>
    </w:p>
    <w:p w:rsidR="005658F3" w:rsidRPr="00BD05B2" w:rsidRDefault="00506093" w:rsidP="00845844">
      <w:pPr>
        <w:tabs>
          <w:tab w:val="left" w:pos="6480"/>
        </w:tabs>
        <w:spacing w:before="240"/>
        <w:rPr>
          <w:sz w:val="20"/>
          <w:szCs w:val="20"/>
        </w:rPr>
      </w:pPr>
      <w:r w:rsidRPr="00BD05B2">
        <w:rPr>
          <w:b/>
          <w:sz w:val="20"/>
          <w:szCs w:val="20"/>
        </w:rPr>
        <w:t>A</w:t>
      </w:r>
      <w:r w:rsidR="005658F3" w:rsidRPr="00BD05B2">
        <w:rPr>
          <w:b/>
          <w:sz w:val="20"/>
          <w:szCs w:val="20"/>
        </w:rPr>
        <w:t xml:space="preserve"> reimbursement request must be submitted by January 31, 201</w:t>
      </w:r>
      <w:r w:rsidR="00521350">
        <w:rPr>
          <w:b/>
          <w:sz w:val="20"/>
          <w:szCs w:val="20"/>
        </w:rPr>
        <w:t>9</w:t>
      </w:r>
      <w:r w:rsidR="005658F3" w:rsidRPr="00BD05B2">
        <w:rPr>
          <w:b/>
          <w:sz w:val="20"/>
          <w:szCs w:val="20"/>
        </w:rPr>
        <w:t xml:space="preserve">. The final request must be submitted by </w:t>
      </w:r>
      <w:r w:rsidR="005658F3" w:rsidRPr="00BD05B2">
        <w:rPr>
          <w:b/>
          <w:sz w:val="20"/>
          <w:szCs w:val="20"/>
          <w:u w:val="double"/>
        </w:rPr>
        <w:t xml:space="preserve">October </w:t>
      </w:r>
      <w:r w:rsidR="00521350">
        <w:rPr>
          <w:b/>
          <w:sz w:val="20"/>
          <w:szCs w:val="20"/>
          <w:u w:val="double"/>
        </w:rPr>
        <w:t>4</w:t>
      </w:r>
      <w:r w:rsidR="005658F3" w:rsidRPr="00BD05B2">
        <w:rPr>
          <w:b/>
          <w:sz w:val="20"/>
          <w:szCs w:val="20"/>
          <w:u w:val="double"/>
        </w:rPr>
        <w:t>, 201</w:t>
      </w:r>
      <w:r w:rsidR="00521350">
        <w:rPr>
          <w:b/>
          <w:sz w:val="20"/>
          <w:szCs w:val="20"/>
          <w:u w:val="double"/>
        </w:rPr>
        <w:t>9</w:t>
      </w:r>
      <w:r w:rsidR="005658F3" w:rsidRPr="00BD05B2">
        <w:rPr>
          <w:b/>
          <w:sz w:val="20"/>
          <w:szCs w:val="20"/>
        </w:rPr>
        <w:t xml:space="preserve">. Requests after October </w:t>
      </w:r>
      <w:r w:rsidR="00521350">
        <w:rPr>
          <w:b/>
          <w:sz w:val="20"/>
          <w:szCs w:val="20"/>
        </w:rPr>
        <w:t>4</w:t>
      </w:r>
      <w:r w:rsidR="005658F3" w:rsidRPr="00BD05B2">
        <w:rPr>
          <w:b/>
          <w:sz w:val="20"/>
          <w:szCs w:val="20"/>
        </w:rPr>
        <w:t>, 201</w:t>
      </w:r>
      <w:r w:rsidR="00521350">
        <w:rPr>
          <w:b/>
          <w:sz w:val="20"/>
          <w:szCs w:val="20"/>
        </w:rPr>
        <w:t>9</w:t>
      </w:r>
      <w:r w:rsidR="005658F3" w:rsidRPr="00BD05B2">
        <w:rPr>
          <w:b/>
          <w:sz w:val="20"/>
          <w:szCs w:val="20"/>
        </w:rPr>
        <w:t xml:space="preserve"> will not be honored.</w:t>
      </w:r>
    </w:p>
    <w:p w:rsidR="00322511" w:rsidRDefault="00322511">
      <w:pPr>
        <w:tabs>
          <w:tab w:val="left" w:pos="3240"/>
          <w:tab w:val="left" w:pos="6480"/>
        </w:tabs>
        <w:rPr>
          <w:sz w:val="20"/>
        </w:rPr>
      </w:pPr>
      <w:r>
        <w:rPr>
          <w:sz w:val="20"/>
        </w:rPr>
        <w:tab/>
      </w:r>
      <w:r w:rsidR="00BD05B2">
        <w:rPr>
          <w:sz w:val="20"/>
        </w:rPr>
        <w:t xml:space="preserve">                             </w:t>
      </w:r>
      <w:r>
        <w:rPr>
          <w:sz w:val="20"/>
        </w:rPr>
        <w:t>________________________________________</w:t>
      </w:r>
    </w:p>
    <w:p w:rsidR="00322511" w:rsidRPr="00A40E38" w:rsidRDefault="00322511">
      <w:pPr>
        <w:tabs>
          <w:tab w:val="left" w:pos="3240"/>
          <w:tab w:val="left" w:pos="4320"/>
          <w:tab w:val="left" w:pos="6480"/>
        </w:tabs>
        <w:rPr>
          <w:sz w:val="18"/>
        </w:rPr>
      </w:pPr>
      <w:r>
        <w:rPr>
          <w:sz w:val="20"/>
        </w:rPr>
        <w:tab/>
      </w:r>
      <w:r>
        <w:rPr>
          <w:sz w:val="20"/>
        </w:rPr>
        <w:tab/>
      </w:r>
      <w:r w:rsidR="00BD05B2">
        <w:rPr>
          <w:sz w:val="20"/>
        </w:rPr>
        <w:t xml:space="preserve">                              </w:t>
      </w:r>
      <w:r>
        <w:rPr>
          <w:sz w:val="18"/>
        </w:rPr>
        <w:t>Authorized Signature</w:t>
      </w:r>
    </w:p>
    <w:p w:rsidR="00746CCB" w:rsidRPr="002D563C" w:rsidRDefault="001C3993" w:rsidP="002D563C">
      <w:pPr>
        <w:tabs>
          <w:tab w:val="left" w:pos="720"/>
          <w:tab w:val="left" w:pos="3240"/>
          <w:tab w:val="left" w:pos="4320"/>
          <w:tab w:val="left" w:pos="6480"/>
        </w:tabs>
        <w:jc w:val="center"/>
        <w:rPr>
          <w:sz w:val="18"/>
        </w:rPr>
      </w:pPr>
      <w:r>
        <w:rPr>
          <w:sz w:val="18"/>
        </w:rPr>
        <w:t xml:space="preserve">Send one copy of the report to:  </w:t>
      </w:r>
      <w:r w:rsidR="008F424D">
        <w:rPr>
          <w:sz w:val="18"/>
        </w:rPr>
        <w:t>Davonda Oliver</w:t>
      </w:r>
      <w:r w:rsidR="00746CCB">
        <w:rPr>
          <w:sz w:val="18"/>
        </w:rPr>
        <w:t>,</w:t>
      </w:r>
      <w:r w:rsidR="00CF7E49" w:rsidRPr="00CF7E49">
        <w:rPr>
          <w:sz w:val="18"/>
        </w:rPr>
        <w:t xml:space="preserve"> </w:t>
      </w:r>
      <w:r w:rsidR="00746CCB">
        <w:rPr>
          <w:sz w:val="18"/>
        </w:rPr>
        <w:t xml:space="preserve">Phone: </w:t>
      </w:r>
      <w:r w:rsidR="008C57DA">
        <w:rPr>
          <w:sz w:val="18"/>
        </w:rPr>
        <w:t xml:space="preserve"> </w:t>
      </w:r>
      <w:r w:rsidR="00521350">
        <w:rPr>
          <w:sz w:val="18"/>
        </w:rPr>
        <w:t>972-348-1338</w:t>
      </w:r>
    </w:p>
    <w:p w:rsidR="00746CCB" w:rsidRPr="000C7E7A" w:rsidRDefault="00746CCB">
      <w:pPr>
        <w:tabs>
          <w:tab w:val="left" w:pos="720"/>
          <w:tab w:val="left" w:pos="3240"/>
          <w:tab w:val="left" w:pos="4320"/>
          <w:tab w:val="left" w:pos="6480"/>
        </w:tabs>
        <w:jc w:val="center"/>
        <w:rPr>
          <w:sz w:val="16"/>
          <w:szCs w:val="16"/>
        </w:rPr>
      </w:pPr>
      <w:r>
        <w:rPr>
          <w:sz w:val="18"/>
        </w:rPr>
        <w:t>400 E. Spring Valley Road, Richardson, TX  75081-5101 E-Mail</w:t>
      </w:r>
      <w:r w:rsidR="00466319">
        <w:rPr>
          <w:sz w:val="18"/>
        </w:rPr>
        <w:t xml:space="preserve">: </w:t>
      </w:r>
      <w:r>
        <w:t xml:space="preserve"> </w:t>
      </w:r>
      <w:hyperlink r:id="rId9" w:history="1">
        <w:r w:rsidRPr="00A562C6">
          <w:rPr>
            <w:rStyle w:val="Hyperlink"/>
            <w:sz w:val="18"/>
            <w:szCs w:val="18"/>
          </w:rPr>
          <w:t>reimbursements@region10.org</w:t>
        </w:r>
      </w:hyperlink>
    </w:p>
    <w:sectPr w:rsidR="00746CCB" w:rsidRPr="000C7E7A" w:rsidSect="00746CCB">
      <w:headerReference w:type="even" r:id="rId10"/>
      <w:headerReference w:type="default" r:id="rId11"/>
      <w:footerReference w:type="even" r:id="rId12"/>
      <w:footerReference w:type="default" r:id="rId13"/>
      <w:headerReference w:type="first" r:id="rId14"/>
      <w:footerReference w:type="first" r:id="rId15"/>
      <w:pgSz w:w="12240" w:h="15840" w:code="1"/>
      <w:pgMar w:top="432" w:right="1008" w:bottom="432" w:left="1008"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AE" w:rsidRDefault="00F44CAE">
      <w:r>
        <w:separator/>
      </w:r>
    </w:p>
  </w:endnote>
  <w:endnote w:type="continuationSeparator" w:id="0">
    <w:p w:rsidR="00F44CAE" w:rsidRDefault="00F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50" w:rsidRDefault="0052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A3" w:rsidRPr="000C7E7A" w:rsidRDefault="00C4534C" w:rsidP="00C4534C">
    <w:pPr>
      <w:pStyle w:val="Footer"/>
      <w:rPr>
        <w:sz w:val="16"/>
        <w:szCs w:val="16"/>
      </w:rPr>
    </w:pPr>
    <w:r>
      <w:rPr>
        <w:sz w:val="16"/>
        <w:szCs w:val="16"/>
      </w:rPr>
      <w:t>C</w:t>
    </w:r>
    <w:r w:rsidR="00521350">
      <w:rPr>
        <w:sz w:val="16"/>
        <w:szCs w:val="16"/>
      </w:rPr>
      <w:t>FDA # 84.365A</w:t>
    </w:r>
    <w:r w:rsidR="00521350">
      <w:rPr>
        <w:sz w:val="16"/>
        <w:szCs w:val="16"/>
      </w:rPr>
      <w:tab/>
      <w:t>FY 2018</w:t>
    </w:r>
    <w:r>
      <w:rPr>
        <w:sz w:val="16"/>
        <w:szCs w:val="16"/>
      </w:rPr>
      <w:tab/>
      <w:t xml:space="preserve">TEA Award # </w:t>
    </w:r>
    <w:r w:rsidR="002D563C">
      <w:rPr>
        <w:sz w:val="16"/>
        <w:szCs w:val="16"/>
      </w:rPr>
      <w:t>18671001057950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50" w:rsidRDefault="0052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AE" w:rsidRDefault="00F44CAE">
      <w:r>
        <w:separator/>
      </w:r>
    </w:p>
  </w:footnote>
  <w:footnote w:type="continuationSeparator" w:id="0">
    <w:p w:rsidR="00F44CAE" w:rsidRDefault="00F4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50" w:rsidRDefault="0052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A3" w:rsidRPr="009A40BB" w:rsidRDefault="00074CA3" w:rsidP="009A40BB">
    <w:pPr>
      <w:pStyle w:val="Header"/>
      <w:jc w:val="right"/>
      <w:rPr>
        <w:b/>
      </w:rPr>
    </w:pPr>
    <w:r>
      <w:rPr>
        <w:b/>
      </w:rPr>
      <w:t>201</w:t>
    </w:r>
    <w:r w:rsidR="002D563C">
      <w:rPr>
        <w:b/>
      </w:rPr>
      <w:t>7</w:t>
    </w:r>
    <w:r>
      <w:rPr>
        <w:b/>
      </w:rPr>
      <w:t>-201</w:t>
    </w:r>
    <w:r w:rsidR="002D563C">
      <w:rPr>
        <w:b/>
      </w:rPr>
      <w:t>8</w:t>
    </w:r>
    <w:r>
      <w:rPr>
        <w:b/>
      </w:rPr>
      <w:t xml:space="preserve"> </w:t>
    </w:r>
    <w:r w:rsidRPr="009A40BB">
      <w:rPr>
        <w:b/>
      </w:rPr>
      <w:t>Reimbursement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50" w:rsidRDefault="0052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C50"/>
    <w:multiLevelType w:val="hybridMultilevel"/>
    <w:tmpl w:val="EA4C0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D4E"/>
    <w:multiLevelType w:val="hybridMultilevel"/>
    <w:tmpl w:val="B8ECCDCA"/>
    <w:lvl w:ilvl="0" w:tplc="A3349A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0EB2"/>
    <w:multiLevelType w:val="hybridMultilevel"/>
    <w:tmpl w:val="17DA50E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D011A"/>
    <w:multiLevelType w:val="hybridMultilevel"/>
    <w:tmpl w:val="F3D82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F7593"/>
    <w:multiLevelType w:val="hybridMultilevel"/>
    <w:tmpl w:val="29AACA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226AA7"/>
    <w:multiLevelType w:val="hybridMultilevel"/>
    <w:tmpl w:val="11A43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1206E"/>
    <w:multiLevelType w:val="hybridMultilevel"/>
    <w:tmpl w:val="11DA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41483"/>
    <w:multiLevelType w:val="hybridMultilevel"/>
    <w:tmpl w:val="5A9099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81940"/>
    <w:multiLevelType w:val="hybridMultilevel"/>
    <w:tmpl w:val="32728A52"/>
    <w:lvl w:ilvl="0" w:tplc="147C17A4">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7B8324FE"/>
    <w:multiLevelType w:val="hybridMultilevel"/>
    <w:tmpl w:val="D3EA585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DF7BD1"/>
    <w:multiLevelType w:val="hybridMultilevel"/>
    <w:tmpl w:val="3106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10"/>
  </w:num>
  <w:num w:numId="6">
    <w:abstractNumId w:val="0"/>
  </w:num>
  <w:num w:numId="7">
    <w:abstractNumId w:val="1"/>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E"/>
    <w:rsid w:val="00001DBB"/>
    <w:rsid w:val="00035445"/>
    <w:rsid w:val="00043FF7"/>
    <w:rsid w:val="00074CA3"/>
    <w:rsid w:val="000E172C"/>
    <w:rsid w:val="0010497B"/>
    <w:rsid w:val="001134E3"/>
    <w:rsid w:val="001271F0"/>
    <w:rsid w:val="00153C84"/>
    <w:rsid w:val="0016227A"/>
    <w:rsid w:val="001C3993"/>
    <w:rsid w:val="001D6DB5"/>
    <w:rsid w:val="001F5FFA"/>
    <w:rsid w:val="002154BE"/>
    <w:rsid w:val="0022403A"/>
    <w:rsid w:val="00227259"/>
    <w:rsid w:val="002547D5"/>
    <w:rsid w:val="0027681C"/>
    <w:rsid w:val="00285452"/>
    <w:rsid w:val="002A492C"/>
    <w:rsid w:val="002C384F"/>
    <w:rsid w:val="002D563C"/>
    <w:rsid w:val="002D5BCA"/>
    <w:rsid w:val="002D77A6"/>
    <w:rsid w:val="00322511"/>
    <w:rsid w:val="00330028"/>
    <w:rsid w:val="00330A64"/>
    <w:rsid w:val="00352C8C"/>
    <w:rsid w:val="00384C6F"/>
    <w:rsid w:val="00395A2B"/>
    <w:rsid w:val="003A07E1"/>
    <w:rsid w:val="003B5BBE"/>
    <w:rsid w:val="003E2C98"/>
    <w:rsid w:val="003E6252"/>
    <w:rsid w:val="0043236F"/>
    <w:rsid w:val="00452D15"/>
    <w:rsid w:val="00462249"/>
    <w:rsid w:val="00466319"/>
    <w:rsid w:val="0047006D"/>
    <w:rsid w:val="00483F9A"/>
    <w:rsid w:val="00484F6B"/>
    <w:rsid w:val="004F795B"/>
    <w:rsid w:val="00506093"/>
    <w:rsid w:val="00514B53"/>
    <w:rsid w:val="00521350"/>
    <w:rsid w:val="00524278"/>
    <w:rsid w:val="00526B9C"/>
    <w:rsid w:val="005275A6"/>
    <w:rsid w:val="00536398"/>
    <w:rsid w:val="0054581E"/>
    <w:rsid w:val="005658F3"/>
    <w:rsid w:val="0059576D"/>
    <w:rsid w:val="005C3B3A"/>
    <w:rsid w:val="005C4FFD"/>
    <w:rsid w:val="005D2D4C"/>
    <w:rsid w:val="005D7A5E"/>
    <w:rsid w:val="005E0218"/>
    <w:rsid w:val="00610518"/>
    <w:rsid w:val="006152CE"/>
    <w:rsid w:val="00623526"/>
    <w:rsid w:val="006255F7"/>
    <w:rsid w:val="00632629"/>
    <w:rsid w:val="00640F3F"/>
    <w:rsid w:val="00655E1A"/>
    <w:rsid w:val="00656F95"/>
    <w:rsid w:val="00661F88"/>
    <w:rsid w:val="006659CE"/>
    <w:rsid w:val="006763E7"/>
    <w:rsid w:val="006A5CD2"/>
    <w:rsid w:val="006E1B4C"/>
    <w:rsid w:val="00746CCB"/>
    <w:rsid w:val="00763BC4"/>
    <w:rsid w:val="007B0B27"/>
    <w:rsid w:val="007F2748"/>
    <w:rsid w:val="008003D2"/>
    <w:rsid w:val="00812352"/>
    <w:rsid w:val="0081624D"/>
    <w:rsid w:val="00845844"/>
    <w:rsid w:val="00847E3B"/>
    <w:rsid w:val="00854148"/>
    <w:rsid w:val="00891A70"/>
    <w:rsid w:val="008C57DA"/>
    <w:rsid w:val="008D788C"/>
    <w:rsid w:val="008F424D"/>
    <w:rsid w:val="00900908"/>
    <w:rsid w:val="0090339B"/>
    <w:rsid w:val="009112A0"/>
    <w:rsid w:val="00924302"/>
    <w:rsid w:val="0096471A"/>
    <w:rsid w:val="009674B4"/>
    <w:rsid w:val="00982CDE"/>
    <w:rsid w:val="00993862"/>
    <w:rsid w:val="009A3343"/>
    <w:rsid w:val="009A40BB"/>
    <w:rsid w:val="009A62AF"/>
    <w:rsid w:val="009C124C"/>
    <w:rsid w:val="009C5B18"/>
    <w:rsid w:val="009F46AC"/>
    <w:rsid w:val="00A40E38"/>
    <w:rsid w:val="00A413F1"/>
    <w:rsid w:val="00A421DB"/>
    <w:rsid w:val="00A44FEF"/>
    <w:rsid w:val="00A6014C"/>
    <w:rsid w:val="00A63E1F"/>
    <w:rsid w:val="00A74A56"/>
    <w:rsid w:val="00A82FAA"/>
    <w:rsid w:val="00A8689A"/>
    <w:rsid w:val="00A92F00"/>
    <w:rsid w:val="00AA4893"/>
    <w:rsid w:val="00AB5C58"/>
    <w:rsid w:val="00AB6CE3"/>
    <w:rsid w:val="00AC5FE9"/>
    <w:rsid w:val="00AC7A16"/>
    <w:rsid w:val="00AE0A3E"/>
    <w:rsid w:val="00AF421E"/>
    <w:rsid w:val="00B106A3"/>
    <w:rsid w:val="00B17947"/>
    <w:rsid w:val="00B6504B"/>
    <w:rsid w:val="00B71B6F"/>
    <w:rsid w:val="00B93D29"/>
    <w:rsid w:val="00BB6351"/>
    <w:rsid w:val="00BC43E5"/>
    <w:rsid w:val="00BD05B2"/>
    <w:rsid w:val="00BE5E16"/>
    <w:rsid w:val="00BF168D"/>
    <w:rsid w:val="00C06A77"/>
    <w:rsid w:val="00C4534C"/>
    <w:rsid w:val="00CC77BB"/>
    <w:rsid w:val="00CE52F7"/>
    <w:rsid w:val="00CF7E49"/>
    <w:rsid w:val="00D00340"/>
    <w:rsid w:val="00D15BC7"/>
    <w:rsid w:val="00D568EF"/>
    <w:rsid w:val="00D87150"/>
    <w:rsid w:val="00DC6E28"/>
    <w:rsid w:val="00DC77EA"/>
    <w:rsid w:val="00DE7917"/>
    <w:rsid w:val="00DF321D"/>
    <w:rsid w:val="00E039DF"/>
    <w:rsid w:val="00E207FE"/>
    <w:rsid w:val="00E9692A"/>
    <w:rsid w:val="00ED06D3"/>
    <w:rsid w:val="00F25231"/>
    <w:rsid w:val="00F375A0"/>
    <w:rsid w:val="00F401AB"/>
    <w:rsid w:val="00F44CAE"/>
    <w:rsid w:val="00F45731"/>
    <w:rsid w:val="00F82623"/>
    <w:rsid w:val="00F86E6C"/>
    <w:rsid w:val="00F878AF"/>
    <w:rsid w:val="00FB1A48"/>
    <w:rsid w:val="00FC2770"/>
    <w:rsid w:val="00FD1013"/>
    <w:rsid w:val="00FD1B13"/>
    <w:rsid w:val="00FE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1FC36"/>
  <w15:docId w15:val="{8166E250-E876-4B03-9B75-3CF352AB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3A"/>
    <w:rPr>
      <w:sz w:val="24"/>
      <w:szCs w:val="24"/>
    </w:rPr>
  </w:style>
  <w:style w:type="paragraph" w:styleId="Heading1">
    <w:name w:val="heading 1"/>
    <w:basedOn w:val="Normal"/>
    <w:next w:val="Normal"/>
    <w:qFormat/>
    <w:rsid w:val="0022403A"/>
    <w:pPr>
      <w:keepNext/>
      <w:jc w:val="center"/>
      <w:outlineLvl w:val="0"/>
    </w:pPr>
    <w:rPr>
      <w:b/>
      <w:bCs/>
    </w:rPr>
  </w:style>
  <w:style w:type="paragraph" w:styleId="Heading2">
    <w:name w:val="heading 2"/>
    <w:basedOn w:val="Normal"/>
    <w:next w:val="Normal"/>
    <w:qFormat/>
    <w:rsid w:val="0022403A"/>
    <w:pPr>
      <w:keepNext/>
      <w:jc w:val="center"/>
      <w:outlineLvl w:val="1"/>
    </w:pPr>
    <w:rPr>
      <w:b/>
      <w:bCs/>
      <w:sz w:val="20"/>
      <w:u w:val="single"/>
    </w:rPr>
  </w:style>
  <w:style w:type="paragraph" w:styleId="Heading3">
    <w:name w:val="heading 3"/>
    <w:basedOn w:val="Normal"/>
    <w:next w:val="Normal"/>
    <w:qFormat/>
    <w:rsid w:val="0022403A"/>
    <w:pPr>
      <w:keepNext/>
      <w:outlineLvl w:val="2"/>
    </w:pPr>
    <w:rPr>
      <w:b/>
      <w:bCs/>
      <w:sz w:val="20"/>
    </w:rPr>
  </w:style>
  <w:style w:type="paragraph" w:styleId="Heading4">
    <w:name w:val="heading 4"/>
    <w:basedOn w:val="Normal"/>
    <w:next w:val="Normal"/>
    <w:qFormat/>
    <w:rsid w:val="0022403A"/>
    <w:pPr>
      <w:keepNext/>
      <w:tabs>
        <w:tab w:val="left" w:pos="6480"/>
      </w:tabs>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403A"/>
    <w:pPr>
      <w:ind w:left="360" w:hanging="360"/>
    </w:pPr>
  </w:style>
  <w:style w:type="paragraph" w:styleId="Title">
    <w:name w:val="Title"/>
    <w:basedOn w:val="Normal"/>
    <w:qFormat/>
    <w:rsid w:val="0022403A"/>
    <w:pPr>
      <w:jc w:val="center"/>
    </w:pPr>
    <w:rPr>
      <w:b/>
      <w:bCs/>
    </w:rPr>
  </w:style>
  <w:style w:type="paragraph" w:styleId="BodyText">
    <w:name w:val="Body Text"/>
    <w:basedOn w:val="Normal"/>
    <w:rsid w:val="0022403A"/>
    <w:pPr>
      <w:jc w:val="center"/>
    </w:pPr>
    <w:rPr>
      <w:sz w:val="16"/>
    </w:rPr>
  </w:style>
  <w:style w:type="paragraph" w:styleId="BodyText2">
    <w:name w:val="Body Text 2"/>
    <w:basedOn w:val="Normal"/>
    <w:link w:val="BodyText2Char"/>
    <w:rsid w:val="0022403A"/>
    <w:pPr>
      <w:tabs>
        <w:tab w:val="left" w:pos="6480"/>
      </w:tabs>
    </w:pPr>
    <w:rPr>
      <w:sz w:val="20"/>
    </w:rPr>
  </w:style>
  <w:style w:type="character" w:styleId="Hyperlink">
    <w:name w:val="Hyperlink"/>
    <w:basedOn w:val="DefaultParagraphFont"/>
    <w:rsid w:val="0022403A"/>
    <w:rPr>
      <w:color w:val="0000FF"/>
      <w:u w:val="single"/>
    </w:rPr>
  </w:style>
  <w:style w:type="paragraph" w:styleId="BalloonText">
    <w:name w:val="Balloon Text"/>
    <w:basedOn w:val="Normal"/>
    <w:semiHidden/>
    <w:rsid w:val="0096471A"/>
    <w:rPr>
      <w:rFonts w:ascii="Tahoma" w:hAnsi="Tahoma" w:cs="Tahoma"/>
      <w:sz w:val="16"/>
      <w:szCs w:val="16"/>
    </w:rPr>
  </w:style>
  <w:style w:type="table" w:styleId="TableGrid">
    <w:name w:val="Table Grid"/>
    <w:basedOn w:val="TableNormal"/>
    <w:uiPriority w:val="59"/>
    <w:rsid w:val="001C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6CE3"/>
    <w:pPr>
      <w:tabs>
        <w:tab w:val="center" w:pos="4320"/>
        <w:tab w:val="right" w:pos="8640"/>
      </w:tabs>
    </w:pPr>
  </w:style>
  <w:style w:type="paragraph" w:styleId="Header">
    <w:name w:val="header"/>
    <w:basedOn w:val="Normal"/>
    <w:rsid w:val="00AB6CE3"/>
    <w:pPr>
      <w:tabs>
        <w:tab w:val="center" w:pos="4320"/>
        <w:tab w:val="right" w:pos="8640"/>
      </w:tabs>
    </w:pPr>
  </w:style>
  <w:style w:type="paragraph" w:styleId="ListParagraph">
    <w:name w:val="List Paragraph"/>
    <w:basedOn w:val="Normal"/>
    <w:uiPriority w:val="34"/>
    <w:qFormat/>
    <w:rsid w:val="005C4FFD"/>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640F3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mbursements@region10.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94E5-ADAB-4205-BFEF-F0511838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Tommy Wade:</vt:lpstr>
    </vt:vector>
  </TitlesOfParts>
  <Company>Region10</Company>
  <LinksUpToDate>false</LinksUpToDate>
  <CharactersWithSpaces>4213</CharactersWithSpaces>
  <SharedDoc>false</SharedDoc>
  <HLinks>
    <vt:vector size="6" baseType="variant">
      <vt:variant>
        <vt:i4>7733273</vt:i4>
      </vt:variant>
      <vt:variant>
        <vt:i4>0</vt:i4>
      </vt:variant>
      <vt:variant>
        <vt:i4>0</vt:i4>
      </vt:variant>
      <vt:variant>
        <vt:i4>5</vt:i4>
      </vt:variant>
      <vt:variant>
        <vt:lpwstr>mailto:karen.marek@region10.org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Wade:</dc:title>
  <dc:creator>hogges</dc:creator>
  <cp:lastModifiedBy>Denise Barker</cp:lastModifiedBy>
  <cp:revision>2</cp:revision>
  <cp:lastPrinted>2010-09-21T15:34:00Z</cp:lastPrinted>
  <dcterms:created xsi:type="dcterms:W3CDTF">2019-04-23T23:53:00Z</dcterms:created>
  <dcterms:modified xsi:type="dcterms:W3CDTF">2019-04-23T23:53:00Z</dcterms:modified>
</cp:coreProperties>
</file>