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kaime17j7gj2" w:id="0"/>
      <w:bookmarkEnd w:id="0"/>
      <w:r w:rsidDel="00000000" w:rsidR="00000000" w:rsidRPr="00000000">
        <w:rPr>
          <w:rtl w:val="0"/>
        </w:rPr>
        <w:t xml:space="preserve">Region 10 McKinney-Vento App Video Transcript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 there! I have something exciting to share!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Ever on the go and wish you had a McKinney-Vento resource handy?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Introducing Region 10’s McKinney-Vento App.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With tons of great features like Learn on the Go and RESOURCES LOTS OF RESOURCES!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 Region 10 Liaison Directory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DOWNLOAD NOW!! DON’T FORGET TO SHARE!!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Download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fl1qm.glideapp.io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l1qm.glideapp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